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FEF" w:rsidRPr="003A347B" w:rsidRDefault="00FA5FEF" w:rsidP="00FA5F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A347B">
        <w:rPr>
          <w:rFonts w:ascii="Times New Roman" w:eastAsia="Times New Roman" w:hAnsi="Times New Roman" w:cs="Times New Roman"/>
          <w:sz w:val="28"/>
          <w:szCs w:val="28"/>
        </w:rPr>
        <w:t>РОССИЙСКАЯ ФЕДЕРАЦИЯ</w:t>
      </w:r>
    </w:p>
    <w:p w:rsidR="00FA5FEF" w:rsidRPr="003A347B" w:rsidRDefault="00FA5FEF" w:rsidP="00FA5F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A347B">
        <w:rPr>
          <w:rFonts w:ascii="Times New Roman" w:eastAsia="Times New Roman" w:hAnsi="Times New Roman" w:cs="Times New Roman"/>
          <w:sz w:val="28"/>
          <w:szCs w:val="28"/>
        </w:rPr>
        <w:t>ИРКУТСКАЯ ОБЛАСТЬ</w:t>
      </w:r>
    </w:p>
    <w:p w:rsidR="00FA5FEF" w:rsidRPr="003A347B" w:rsidRDefault="00FA5FEF" w:rsidP="00FA5F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A347B">
        <w:rPr>
          <w:rFonts w:ascii="Times New Roman" w:eastAsia="Times New Roman" w:hAnsi="Times New Roman" w:cs="Times New Roman"/>
          <w:sz w:val="28"/>
          <w:szCs w:val="28"/>
        </w:rPr>
        <w:t>ЗИМИНСКИЙ РАЙОН</w:t>
      </w:r>
      <w:r w:rsidRPr="003A347B">
        <w:rPr>
          <w:rFonts w:ascii="Times New Roman" w:eastAsia="Times New Roman" w:hAnsi="Times New Roman" w:cs="Times New Roman"/>
          <w:sz w:val="28"/>
          <w:szCs w:val="28"/>
        </w:rPr>
        <w:br/>
        <w:t>МАСЛЯНОГОРСКОЕ СЕЛЬСКОЕ ПОСЕЛЕНИЕ</w:t>
      </w:r>
    </w:p>
    <w:p w:rsidR="00FA5FEF" w:rsidRPr="003A347B" w:rsidRDefault="00FA5FEF" w:rsidP="00FA5F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A347B">
        <w:rPr>
          <w:rFonts w:ascii="Times New Roman" w:eastAsia="Times New Roman" w:hAnsi="Times New Roman" w:cs="Times New Roman"/>
          <w:sz w:val="28"/>
          <w:szCs w:val="28"/>
        </w:rPr>
        <w:t>АДМИНИСТРАЦИЯ</w:t>
      </w:r>
    </w:p>
    <w:p w:rsidR="00FA5FEF" w:rsidRPr="003A347B" w:rsidRDefault="00725660" w:rsidP="0072566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 w:rsidR="00FA5FEF" w:rsidRPr="003A347B">
        <w:rPr>
          <w:rFonts w:ascii="Times New Roman" w:eastAsia="Times New Roman" w:hAnsi="Times New Roman" w:cs="Times New Roman"/>
          <w:sz w:val="28"/>
          <w:szCs w:val="28"/>
        </w:rPr>
        <w:t>Е</w:t>
      </w:r>
    </w:p>
    <w:p w:rsidR="00FA5FEF" w:rsidRPr="003A347B" w:rsidRDefault="00FA5FEF" w:rsidP="00FA5F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725660" w:rsidRDefault="00725660" w:rsidP="00FA5F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FA5FEF" w:rsidRPr="003A347B" w:rsidRDefault="00924FE1" w:rsidP="0072566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 20.10.</w:t>
      </w:r>
      <w:r w:rsidR="008D1D41" w:rsidRPr="003A34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5FEF" w:rsidRPr="003A347B">
        <w:rPr>
          <w:rFonts w:ascii="Times New Roman" w:eastAsia="Times New Roman" w:hAnsi="Times New Roman" w:cs="Times New Roman"/>
          <w:sz w:val="28"/>
          <w:szCs w:val="28"/>
        </w:rPr>
        <w:t>2022 г.</w:t>
      </w:r>
      <w:r w:rsidR="008D1D41" w:rsidRPr="003A34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5660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FA5FEF" w:rsidRPr="003A347B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r w:rsidR="004E26F9" w:rsidRPr="003A347B">
        <w:rPr>
          <w:rFonts w:ascii="Times New Roman" w:eastAsia="Times New Roman" w:hAnsi="Times New Roman" w:cs="Times New Roman"/>
          <w:sz w:val="28"/>
          <w:szCs w:val="28"/>
        </w:rPr>
        <w:t>Масляногорск</w:t>
      </w:r>
      <w:r w:rsidR="008D1D41" w:rsidRPr="003A34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566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№ 31</w:t>
      </w:r>
    </w:p>
    <w:p w:rsidR="00FA5FEF" w:rsidRPr="003A347B" w:rsidRDefault="00FA5FEF" w:rsidP="00FA5F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FA5FEF" w:rsidRPr="003A347B" w:rsidRDefault="00FA5FEF" w:rsidP="00FA5FE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112F73" w:rsidRPr="003A347B" w:rsidRDefault="00112F73" w:rsidP="009B40C2">
      <w:pPr>
        <w:spacing w:after="0" w:line="240" w:lineRule="auto"/>
        <w:ind w:right="3969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FA5FEF" w:rsidRPr="003A347B" w:rsidRDefault="00FA5FEF" w:rsidP="009B40C2">
      <w:pPr>
        <w:spacing w:after="0" w:line="240" w:lineRule="auto"/>
        <w:ind w:right="3969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A347B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 w:rsidR="009B40C2" w:rsidRPr="003A347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«Укрепление материально-технической базы </w:t>
      </w:r>
      <w:r w:rsidR="009B40C2" w:rsidRPr="003A347B">
        <w:rPr>
          <w:rFonts w:ascii="Times New Roman" w:eastAsia="Times New Roman" w:hAnsi="Times New Roman" w:cs="Times New Roman"/>
          <w:bCs/>
          <w:sz w:val="28"/>
          <w:szCs w:val="28"/>
        </w:rPr>
        <w:t>МКУК «</w:t>
      </w:r>
      <w:r w:rsidR="009B40C2" w:rsidRPr="003A347B">
        <w:rPr>
          <w:rFonts w:ascii="Times New Roman" w:eastAsia="Calibri" w:hAnsi="Times New Roman" w:cs="Times New Roman"/>
          <w:sz w:val="28"/>
          <w:szCs w:val="28"/>
        </w:rPr>
        <w:t>Новолетниковский КДЦ Масляногорского сельского поселения</w:t>
      </w:r>
      <w:r w:rsidR="009B40C2" w:rsidRPr="003A347B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</w:p>
    <w:p w:rsidR="00FA5FEF" w:rsidRPr="003A347B" w:rsidRDefault="00FA5FEF" w:rsidP="00FA5FE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3A347B" w:rsidRPr="003A347B" w:rsidRDefault="003A347B" w:rsidP="003A347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347B">
        <w:rPr>
          <w:rFonts w:ascii="Times New Roman" w:hAnsi="Times New Roman"/>
          <w:sz w:val="28"/>
          <w:szCs w:val="28"/>
        </w:rPr>
        <w:t xml:space="preserve">    В соответствии со статьей 179 Бюджетного кодекса Российской Федерации,  Федеральным законом от 06.10.2003  г. №131-ФЗ «Об общих принципах организации местного самоуправления в Российской Федерации»,  руководствуясь ст.ст. 26, 56 Устава Масляногорского сельского поселения Зиминского муниципального района Иркутской области, администрация Масляногорского сельского поселения Зиминского муниципального района Иркутской области</w:t>
      </w:r>
    </w:p>
    <w:p w:rsidR="00FA5FEF" w:rsidRPr="003A347B" w:rsidRDefault="00FA5FEF" w:rsidP="00FA5FE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FA5FEF" w:rsidRPr="003A347B" w:rsidRDefault="00FA5FEF" w:rsidP="0072566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A347B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03637C" w:rsidRPr="003A347B" w:rsidRDefault="0003637C" w:rsidP="0003637C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FA5FEF" w:rsidRPr="003A347B" w:rsidRDefault="00FA5FEF" w:rsidP="003A347B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A347B">
        <w:rPr>
          <w:rFonts w:ascii="Times New Roman" w:eastAsia="Times New Roman" w:hAnsi="Times New Roman" w:cs="Times New Roman"/>
          <w:sz w:val="28"/>
          <w:szCs w:val="28"/>
        </w:rPr>
        <w:t xml:space="preserve">Утвердить муниципальную программу </w:t>
      </w:r>
      <w:r w:rsidR="009B40C2" w:rsidRPr="003A347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«Укрепление материально-технической базы </w:t>
      </w:r>
      <w:r w:rsidR="009B40C2" w:rsidRPr="003A347B">
        <w:rPr>
          <w:rFonts w:ascii="Times New Roman" w:eastAsia="Times New Roman" w:hAnsi="Times New Roman" w:cs="Times New Roman"/>
          <w:bCs/>
          <w:sz w:val="28"/>
          <w:szCs w:val="28"/>
        </w:rPr>
        <w:t>МКУК «</w:t>
      </w:r>
      <w:r w:rsidR="009B40C2" w:rsidRPr="003A347B">
        <w:rPr>
          <w:rFonts w:ascii="Times New Roman" w:eastAsia="Calibri" w:hAnsi="Times New Roman" w:cs="Times New Roman"/>
          <w:sz w:val="28"/>
          <w:szCs w:val="28"/>
        </w:rPr>
        <w:t>Новолетниковский КДЦ Масляногорского сельского поселения</w:t>
      </w:r>
      <w:r w:rsidR="009B40C2" w:rsidRPr="003A347B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03637C" w:rsidRPr="003A347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A347B" w:rsidRDefault="00112F73" w:rsidP="003A34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3A347B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FA5FEF" w:rsidRPr="003A347B">
        <w:rPr>
          <w:rFonts w:ascii="Times New Roman" w:eastAsia="Times New Roman" w:hAnsi="Times New Roman" w:cs="Times New Roman"/>
          <w:sz w:val="28"/>
          <w:szCs w:val="28"/>
        </w:rPr>
        <w:t xml:space="preserve">Настоящее  постановление опубликовать в периодическом издании Масляногорского СП «Моё село» и разместить на официальном сайте администрации </w:t>
      </w:r>
      <w:r w:rsidRPr="003A34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347B">
        <w:rPr>
          <w:rFonts w:ascii="Times New Roman" w:hAnsi="Times New Roman" w:cs="Times New Roman"/>
          <w:kern w:val="28"/>
          <w:sz w:val="28"/>
          <w:szCs w:val="28"/>
          <w:lang w:val="en-US"/>
        </w:rPr>
        <w:t>http</w:t>
      </w:r>
      <w:r w:rsidRPr="003A347B">
        <w:rPr>
          <w:rFonts w:ascii="Times New Roman" w:hAnsi="Times New Roman" w:cs="Times New Roman"/>
          <w:kern w:val="28"/>
          <w:sz w:val="28"/>
          <w:szCs w:val="28"/>
        </w:rPr>
        <w:t>//масляногорское.рф.</w:t>
      </w:r>
    </w:p>
    <w:p w:rsidR="00FA5FEF" w:rsidRPr="003A347B" w:rsidRDefault="00112F73" w:rsidP="003A34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3A347B">
        <w:rPr>
          <w:rFonts w:ascii="Times New Roman" w:eastAsia="Times New Roman" w:hAnsi="Times New Roman" w:cs="Times New Roman"/>
          <w:sz w:val="28"/>
          <w:szCs w:val="28"/>
        </w:rPr>
        <w:t>3.</w:t>
      </w:r>
      <w:r w:rsidR="00EA4E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5FEF" w:rsidRPr="003A347B">
        <w:rPr>
          <w:rFonts w:ascii="Times New Roman" w:eastAsia="Times New Roman" w:hAnsi="Times New Roman" w:cs="Times New Roman"/>
          <w:sz w:val="28"/>
          <w:szCs w:val="28"/>
        </w:rPr>
        <w:t xml:space="preserve">Контроль над исполнением настоящего постановления оставляю за собой. </w:t>
      </w:r>
    </w:p>
    <w:p w:rsidR="00FA5FEF" w:rsidRPr="003A347B" w:rsidRDefault="00FA5FEF" w:rsidP="003A347B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FA5FEF" w:rsidRPr="003A347B" w:rsidRDefault="00FA5FEF" w:rsidP="0003637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FA5FEF" w:rsidRPr="003A347B" w:rsidRDefault="00FA5FEF" w:rsidP="00FA5FE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3A347B" w:rsidRDefault="00FA5FEF" w:rsidP="00FA5FE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A347B">
        <w:rPr>
          <w:rFonts w:ascii="Times New Roman" w:eastAsia="Times New Roman" w:hAnsi="Times New Roman" w:cs="Times New Roman"/>
          <w:sz w:val="28"/>
          <w:szCs w:val="28"/>
        </w:rPr>
        <w:t>Глава Масляногорского</w:t>
      </w:r>
    </w:p>
    <w:p w:rsidR="00FA5FEF" w:rsidRPr="003A347B" w:rsidRDefault="0003637C" w:rsidP="00FA5FE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A347B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A5FEF" w:rsidRPr="003A347B">
        <w:rPr>
          <w:rFonts w:ascii="Times New Roman" w:eastAsia="Times New Roman" w:hAnsi="Times New Roman" w:cs="Times New Roman"/>
          <w:sz w:val="28"/>
          <w:szCs w:val="28"/>
        </w:rPr>
        <w:t>ельского</w:t>
      </w:r>
      <w:r w:rsidR="003A34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5FEF" w:rsidRPr="003A347B">
        <w:rPr>
          <w:rFonts w:ascii="Times New Roman" w:eastAsia="Times New Roman" w:hAnsi="Times New Roman" w:cs="Times New Roman"/>
          <w:sz w:val="28"/>
          <w:szCs w:val="28"/>
        </w:rPr>
        <w:t xml:space="preserve">поселения  </w:t>
      </w:r>
      <w:r w:rsidR="00112F73" w:rsidRPr="003A347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</w:t>
      </w:r>
      <w:r w:rsidR="003A347B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="00FA5FEF" w:rsidRPr="003A347B">
        <w:rPr>
          <w:rFonts w:ascii="Times New Roman" w:eastAsia="Times New Roman" w:hAnsi="Times New Roman" w:cs="Times New Roman"/>
          <w:sz w:val="28"/>
          <w:szCs w:val="28"/>
        </w:rPr>
        <w:t>В.С. Москвитин</w:t>
      </w:r>
    </w:p>
    <w:p w:rsidR="00FA5FEF" w:rsidRPr="003A347B" w:rsidRDefault="00FA5FEF" w:rsidP="00FA5F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FA5FEF" w:rsidRPr="003A347B" w:rsidRDefault="00FA5FEF" w:rsidP="00FA5F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FA5FEF" w:rsidRPr="003A347B" w:rsidRDefault="00FA5FEF" w:rsidP="00FA5F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FA5FEF" w:rsidRPr="003A347B" w:rsidRDefault="00FA5FEF" w:rsidP="00FA5F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924FE1" w:rsidRDefault="00924FE1" w:rsidP="00924FE1">
      <w:pPr>
        <w:spacing w:after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A5FEF" w:rsidRDefault="00FA5FEF" w:rsidP="00924FE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УТВЕРЖДЕНА</w:t>
      </w:r>
    </w:p>
    <w:p w:rsidR="00FA5FEF" w:rsidRDefault="00FA5FEF" w:rsidP="00924FE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постановлением администрации</w:t>
      </w:r>
    </w:p>
    <w:p w:rsidR="00FA5FEF" w:rsidRDefault="00FA5FEF" w:rsidP="00924FE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Масляногорского сельского поселения</w:t>
      </w:r>
    </w:p>
    <w:p w:rsidR="00FA5FEF" w:rsidRDefault="00FA5FEF" w:rsidP="00924FE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Зиминского муниципального района </w:t>
      </w:r>
    </w:p>
    <w:p w:rsidR="00FA5FEF" w:rsidRPr="007E4DBC" w:rsidRDefault="00FA5FEF" w:rsidP="00924FE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E4DBC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924FE1">
        <w:rPr>
          <w:rFonts w:ascii="Times New Roman" w:eastAsia="Calibri" w:hAnsi="Times New Roman" w:cs="Times New Roman"/>
          <w:sz w:val="24"/>
          <w:szCs w:val="24"/>
        </w:rPr>
        <w:t xml:space="preserve">20.10. </w:t>
      </w:r>
      <w:r w:rsidR="009B6B47" w:rsidRPr="007E4DBC">
        <w:rPr>
          <w:rFonts w:ascii="Times New Roman" w:eastAsia="Calibri" w:hAnsi="Times New Roman" w:cs="Times New Roman"/>
          <w:sz w:val="24"/>
          <w:szCs w:val="24"/>
        </w:rPr>
        <w:t>2022</w:t>
      </w:r>
      <w:r w:rsidRPr="007E4DBC">
        <w:rPr>
          <w:rFonts w:ascii="Times New Roman" w:eastAsia="Calibri" w:hAnsi="Times New Roman" w:cs="Times New Roman"/>
          <w:sz w:val="24"/>
          <w:szCs w:val="24"/>
        </w:rPr>
        <w:t xml:space="preserve"> г. № </w:t>
      </w:r>
      <w:r w:rsidR="00924FE1">
        <w:rPr>
          <w:rFonts w:ascii="Times New Roman" w:eastAsia="Calibri" w:hAnsi="Times New Roman" w:cs="Times New Roman"/>
          <w:sz w:val="24"/>
          <w:szCs w:val="24"/>
        </w:rPr>
        <w:t>31</w:t>
      </w:r>
    </w:p>
    <w:p w:rsidR="00FA5FEF" w:rsidRDefault="00FA5FEF" w:rsidP="00FA5FEF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A5FEF" w:rsidRDefault="00FA5FEF" w:rsidP="00FA5FEF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A5FEF" w:rsidRDefault="00FA5FEF" w:rsidP="00FA5FEF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B40C2" w:rsidRDefault="009B40C2" w:rsidP="00FA5FE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40C2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9B40C2" w:rsidRPr="009B40C2" w:rsidRDefault="009B40C2" w:rsidP="00FA5FE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B40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«Укрепление материально-технической базы </w:t>
      </w:r>
      <w:r w:rsidRPr="009B40C2">
        <w:rPr>
          <w:rFonts w:ascii="Times New Roman" w:eastAsia="Times New Roman" w:hAnsi="Times New Roman" w:cs="Times New Roman"/>
          <w:b/>
          <w:bCs/>
          <w:sz w:val="28"/>
          <w:szCs w:val="28"/>
        </w:rPr>
        <w:t>МКУК «</w:t>
      </w:r>
      <w:r w:rsidRPr="009B40C2">
        <w:rPr>
          <w:rFonts w:ascii="Times New Roman" w:eastAsia="Calibri" w:hAnsi="Times New Roman" w:cs="Times New Roman"/>
          <w:b/>
          <w:sz w:val="28"/>
          <w:szCs w:val="28"/>
        </w:rPr>
        <w:t>Новолетниковский КДЦ Масляногорского сельского поселения</w:t>
      </w:r>
      <w:r w:rsidRPr="009B40C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 </w:t>
      </w:r>
    </w:p>
    <w:p w:rsidR="00FA5FEF" w:rsidRDefault="00A154EE" w:rsidP="00FA5FE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на 2023-202</w:t>
      </w:r>
      <w:r w:rsidR="0003637C"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="00FA5FEF">
        <w:rPr>
          <w:rFonts w:ascii="Times New Roman" w:eastAsia="Calibri" w:hAnsi="Times New Roman" w:cs="Times New Roman"/>
          <w:b/>
          <w:sz w:val="28"/>
          <w:szCs w:val="28"/>
        </w:rPr>
        <w:t xml:space="preserve"> годы</w:t>
      </w:r>
    </w:p>
    <w:p w:rsidR="00FA5FEF" w:rsidRDefault="00FA5FEF" w:rsidP="00FA5FE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5FEF" w:rsidRDefault="00FA5FEF" w:rsidP="00FA5FE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ПАСПОРТ</w:t>
      </w:r>
    </w:p>
    <w:p w:rsidR="00A25192" w:rsidRDefault="00FA5FEF" w:rsidP="00A25192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Муниципальной  программы </w:t>
      </w:r>
      <w:r w:rsidR="009B40C2" w:rsidRPr="009B40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«Укрепление материально-технической базы  </w:t>
      </w:r>
      <w:r w:rsidR="009B40C2" w:rsidRPr="009B40C2">
        <w:rPr>
          <w:rFonts w:ascii="Times New Roman" w:eastAsia="Times New Roman" w:hAnsi="Times New Roman" w:cs="Times New Roman"/>
          <w:b/>
          <w:bCs/>
          <w:sz w:val="24"/>
          <w:szCs w:val="24"/>
        </w:rPr>
        <w:t>МКУК «</w:t>
      </w:r>
      <w:r w:rsidR="009B40C2" w:rsidRPr="009B40C2">
        <w:rPr>
          <w:rFonts w:ascii="Times New Roman" w:eastAsia="Calibri" w:hAnsi="Times New Roman" w:cs="Times New Roman"/>
          <w:b/>
          <w:sz w:val="24"/>
          <w:szCs w:val="24"/>
        </w:rPr>
        <w:t>Новолетниковский КДЦ Масляногорского сельского поселения</w:t>
      </w:r>
      <w:r w:rsidR="009B40C2" w:rsidRPr="009B40C2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 w:rsidR="009B40C2" w:rsidRPr="009B40C2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A25192" w:rsidRPr="00A25192">
        <w:rPr>
          <w:rFonts w:ascii="Times New Roman" w:eastAsia="Calibri" w:hAnsi="Times New Roman" w:cs="Times New Roman"/>
          <w:b/>
          <w:sz w:val="24"/>
          <w:szCs w:val="24"/>
        </w:rPr>
        <w:t>(2023-202</w:t>
      </w:r>
      <w:r w:rsidR="0003637C"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="00A25192" w:rsidRPr="00A25192">
        <w:rPr>
          <w:rFonts w:ascii="Times New Roman" w:eastAsia="Calibri" w:hAnsi="Times New Roman" w:cs="Times New Roman"/>
          <w:b/>
          <w:sz w:val="24"/>
          <w:szCs w:val="24"/>
        </w:rPr>
        <w:t xml:space="preserve"> годы)</w:t>
      </w:r>
    </w:p>
    <w:tbl>
      <w:tblPr>
        <w:tblStyle w:val="a4"/>
        <w:tblpPr w:leftFromText="180" w:rightFromText="180" w:vertAnchor="text" w:horzAnchor="margin" w:tblpXSpec="center" w:tblpY="401"/>
        <w:tblW w:w="10170" w:type="dxa"/>
        <w:tblLayout w:type="fixed"/>
        <w:tblLook w:val="04A0"/>
      </w:tblPr>
      <w:tblGrid>
        <w:gridCol w:w="2813"/>
        <w:gridCol w:w="7357"/>
      </w:tblGrid>
      <w:tr w:rsidR="00FA5FEF" w:rsidTr="00D31424">
        <w:trPr>
          <w:trHeight w:val="990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FEF" w:rsidRDefault="00FA5FE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 исполнитель программы</w:t>
            </w:r>
          </w:p>
        </w:tc>
        <w:tc>
          <w:tcPr>
            <w:tcW w:w="7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5FEF" w:rsidRDefault="00FA5F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Масляногорского сельского поселения Зиминского муниципального района</w:t>
            </w:r>
            <w:r w:rsidR="009B6B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Иркутской области</w:t>
            </w:r>
          </w:p>
        </w:tc>
      </w:tr>
      <w:tr w:rsidR="00FA5FEF" w:rsidTr="00D31424">
        <w:trPr>
          <w:trHeight w:val="1255"/>
        </w:trPr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A5FEF" w:rsidRDefault="00FA5FE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программы </w:t>
            </w:r>
          </w:p>
        </w:tc>
        <w:tc>
          <w:tcPr>
            <w:tcW w:w="7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5FEF" w:rsidRPr="009B40C2" w:rsidRDefault="00FA5FEF" w:rsidP="009B40C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</w:t>
            </w:r>
            <w:r w:rsidR="009B4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B40C2" w:rsidRPr="009B40C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«Укрепление материально-технической</w:t>
            </w:r>
            <w:r w:rsidR="009B40C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9B40C2" w:rsidRPr="009B40C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базы</w:t>
            </w:r>
            <w:r w:rsidR="009B40C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9B40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МКУК </w:t>
            </w:r>
            <w:r w:rsidR="009B40C2" w:rsidRPr="009B40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 w:rsidR="009B40C2" w:rsidRPr="009B40C2">
              <w:rPr>
                <w:rFonts w:ascii="Times New Roman" w:eastAsia="Calibri" w:hAnsi="Times New Roman" w:cs="Times New Roman"/>
                <w:sz w:val="24"/>
                <w:szCs w:val="24"/>
              </w:rPr>
              <w:t>Новолетниковский КДЦ Масляногорского сельского поселения</w:t>
            </w:r>
            <w:r w:rsidR="009B40C2" w:rsidRPr="009B40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  <w:r w:rsidR="009B40C2" w:rsidRPr="009B40C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FA5FEF" w:rsidTr="00FA5FEF">
        <w:trPr>
          <w:trHeight w:val="1422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FEF" w:rsidRDefault="00FA5FEF">
            <w:pPr>
              <w:spacing w:before="120" w:after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 программы</w:t>
            </w:r>
          </w:p>
        </w:tc>
        <w:tc>
          <w:tcPr>
            <w:tcW w:w="7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5FEF" w:rsidRDefault="00FA5FEF">
            <w:pPr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 казенное учреждение культуры «Новолетниковский культурно досуговый центр Масляногор</w:t>
            </w:r>
            <w:r w:rsidR="00824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ского сельского поселения Зиминского муниципального района Иркутской области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  <w:p w:rsidR="00FA5FEF" w:rsidRPr="00824E8A" w:rsidRDefault="009B6B47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2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Культурно-досуговый</w:t>
            </w:r>
            <w:proofErr w:type="spellEnd"/>
            <w:r w:rsidRPr="0082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 </w:t>
            </w:r>
            <w:proofErr w:type="spellStart"/>
            <w:r w:rsidRPr="0082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82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82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оволетники</w:t>
            </w:r>
            <w:proofErr w:type="spellEnd"/>
          </w:p>
          <w:p w:rsidR="00FA5FEF" w:rsidRPr="00824E8A" w:rsidRDefault="00FA5FEF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</w:t>
            </w:r>
            <w:proofErr w:type="spellStart"/>
            <w:r w:rsidRPr="0082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82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B6B47" w:rsidRPr="0082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gramEnd"/>
            <w:r w:rsidR="009B6B47" w:rsidRPr="0082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оволетники</w:t>
            </w:r>
            <w:proofErr w:type="spellEnd"/>
          </w:p>
          <w:p w:rsidR="00824E8A" w:rsidRPr="00824E8A" w:rsidRDefault="00824E8A" w:rsidP="00824E8A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Дом досуга: п. </w:t>
            </w:r>
            <w:proofErr w:type="spellStart"/>
            <w:r w:rsidRPr="0082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Успенкий</w:t>
            </w:r>
            <w:proofErr w:type="spellEnd"/>
            <w:r w:rsidRPr="0082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3-й</w:t>
            </w:r>
          </w:p>
        </w:tc>
      </w:tr>
      <w:tr w:rsidR="00FA5FEF" w:rsidTr="00D31424">
        <w:trPr>
          <w:trHeight w:val="801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FEF" w:rsidRDefault="00FA5FEF">
            <w:pPr>
              <w:spacing w:before="120" w:after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программы</w:t>
            </w:r>
          </w:p>
        </w:tc>
        <w:tc>
          <w:tcPr>
            <w:tcW w:w="7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5FEF" w:rsidRDefault="00FA5FEF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Улучшение качества и обеспечение доступности культурно-досугового обслуживания населения</w:t>
            </w:r>
          </w:p>
        </w:tc>
      </w:tr>
      <w:tr w:rsidR="00FA5FEF" w:rsidTr="00A82CAB">
        <w:trPr>
          <w:trHeight w:val="4101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FEF" w:rsidRDefault="00FA5FEF">
            <w:pPr>
              <w:spacing w:before="120" w:after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программы</w:t>
            </w:r>
          </w:p>
        </w:tc>
        <w:tc>
          <w:tcPr>
            <w:tcW w:w="7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5FEF" w:rsidRDefault="00FA5FEF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Создание благоприятных условий для устойчивого развития сферы культуры и обеспечения условий реализации Муниципальной программы.</w:t>
            </w:r>
          </w:p>
          <w:p w:rsidR="00FA5FEF" w:rsidRDefault="00FA5FEF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Укрепление и модернизация материаль</w:t>
            </w:r>
            <w:r w:rsidR="00A82C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но-т</w:t>
            </w:r>
            <w:r w:rsidR="0082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ехнической базы МКУК «Новолетниковский КДЦ Масляногорского СП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FA5FEF" w:rsidRDefault="00FA5FEF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Разработка мероприятий по сни</w:t>
            </w:r>
            <w:r w:rsidR="00A82C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жению </w:t>
            </w:r>
            <w:proofErr w:type="spellStart"/>
            <w:r w:rsidR="00A82C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дотационности</w:t>
            </w:r>
            <w:proofErr w:type="spellEnd"/>
            <w:r w:rsidR="00A82C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МКУК «</w:t>
            </w:r>
            <w:r w:rsidR="0082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Новолетниковский КДЦ Масляногорского СП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из местного бюджета и увеличению доли платных услуг. </w:t>
            </w:r>
          </w:p>
          <w:p w:rsidR="00FA5FEF" w:rsidRDefault="00FA5FEF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Обновление содержания деятельности учреждения и разработка новых культурно - досуговых услуг, ориентированных на интересы целевых аудиторий, внедрение в деятельность учреждения современных технологий.</w:t>
            </w:r>
          </w:p>
          <w:p w:rsidR="00FA5FEF" w:rsidRDefault="00FA5FEF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Организация досуга несовершеннолетних и пропаганда здорового образа жизни. </w:t>
            </w:r>
          </w:p>
        </w:tc>
      </w:tr>
      <w:tr w:rsidR="00FA5FEF" w:rsidTr="00824E8A">
        <w:trPr>
          <w:trHeight w:val="2543"/>
        </w:trPr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A5FEF" w:rsidRDefault="00FA5FE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Целевые показатели </w:t>
            </w:r>
          </w:p>
        </w:tc>
        <w:tc>
          <w:tcPr>
            <w:tcW w:w="7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A5FEF" w:rsidRDefault="00FA5FE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1.Увеличение количества участников культурно - досуговых мероприятий.</w:t>
            </w:r>
          </w:p>
          <w:p w:rsidR="00FA5FEF" w:rsidRDefault="00FA5FE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Повышение обеспеченности жителей села зрительскими местами относительно нормативной потребности.</w:t>
            </w:r>
          </w:p>
          <w:p w:rsidR="00FA5FEF" w:rsidRDefault="00FA5FE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Увеличение количества единиц приобретенного светового и звукового оборудования.</w:t>
            </w:r>
          </w:p>
          <w:p w:rsidR="00FA5FEF" w:rsidRDefault="00FA5FE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Увеличение количества культурно - досуговых мероприятий.</w:t>
            </w:r>
          </w:p>
          <w:p w:rsidR="00FA5FEF" w:rsidRDefault="00FA5FE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Увеличение количества детей, вовлеченных в деятельность детской летней площадки.</w:t>
            </w:r>
          </w:p>
        </w:tc>
      </w:tr>
      <w:tr w:rsidR="00FA5FEF" w:rsidTr="00FA5FEF">
        <w:trPr>
          <w:trHeight w:val="332"/>
        </w:trPr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A5FEF" w:rsidRDefault="00FA5FE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реализации программы</w:t>
            </w:r>
          </w:p>
        </w:tc>
        <w:tc>
          <w:tcPr>
            <w:tcW w:w="7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A5FEF" w:rsidRDefault="00A154EE" w:rsidP="00E410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="00A82CAB" w:rsidRPr="00824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- 202</w:t>
            </w:r>
            <w:r w:rsidR="00E41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FA5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 </w:t>
            </w:r>
          </w:p>
        </w:tc>
      </w:tr>
      <w:tr w:rsidR="00FA5FEF" w:rsidTr="00D31424">
        <w:trPr>
          <w:trHeight w:val="3522"/>
        </w:trPr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A5FEF" w:rsidRDefault="00FA5FE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Характеристика программных мероприятий</w:t>
            </w:r>
          </w:p>
        </w:tc>
        <w:tc>
          <w:tcPr>
            <w:tcW w:w="7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A5FEF" w:rsidRDefault="00FA5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Деятельность, направленная на укрепление материально-технической базы учреждения, в том числе:</w:t>
            </w:r>
          </w:p>
          <w:p w:rsidR="00FA5FEF" w:rsidRDefault="00FA5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оснащение МКУК «</w:t>
            </w:r>
            <w:r w:rsidR="00824E8A">
              <w:rPr>
                <w:rFonts w:ascii="Times New Roman" w:eastAsia="Calibri" w:hAnsi="Times New Roman" w:cs="Times New Roman"/>
                <w:sz w:val="24"/>
                <w:szCs w:val="24"/>
              </w:rPr>
              <w:t>Новолетниковский КДЦ Масляногорского 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 современным световым и звуковым оборудованием;</w:t>
            </w:r>
          </w:p>
          <w:p w:rsidR="00FA5FEF" w:rsidRDefault="00FA5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оснащение МКУК «</w:t>
            </w:r>
            <w:r w:rsidR="00824E8A">
              <w:rPr>
                <w:rFonts w:ascii="Times New Roman" w:eastAsia="Calibri" w:hAnsi="Times New Roman" w:cs="Times New Roman"/>
                <w:sz w:val="24"/>
                <w:szCs w:val="24"/>
              </w:rPr>
              <w:t>Новолетниковский КДЦ Масляногорского 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детским игровым комплексом для организации детской летней площадки; </w:t>
            </w:r>
          </w:p>
          <w:p w:rsidR="00FA5FEF" w:rsidRDefault="00FA5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обновление содержания деятельностиМКУК «</w:t>
            </w:r>
            <w:r w:rsidR="00824E8A">
              <w:rPr>
                <w:rFonts w:ascii="Times New Roman" w:eastAsia="Calibri" w:hAnsi="Times New Roman" w:cs="Times New Roman"/>
                <w:sz w:val="24"/>
                <w:szCs w:val="24"/>
              </w:rPr>
              <w:t>Новолетниковский КДЦ Масляногорского 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 и разработка новых культурно - досуговых услуг, ориентированных на интересы целевых аудиторий;</w:t>
            </w:r>
          </w:p>
          <w:p w:rsidR="00FA5FEF" w:rsidRDefault="00FA5FE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внедрение в деятельность МКУК «</w:t>
            </w:r>
            <w:r w:rsidR="00824E8A">
              <w:rPr>
                <w:rFonts w:ascii="Times New Roman" w:eastAsia="Calibri" w:hAnsi="Times New Roman" w:cs="Times New Roman"/>
                <w:sz w:val="24"/>
                <w:szCs w:val="24"/>
              </w:rPr>
              <w:t>Новолетниковский КДЦ Масляногорского 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 современных технологий.</w:t>
            </w:r>
          </w:p>
        </w:tc>
      </w:tr>
      <w:tr w:rsidR="00FA5FEF" w:rsidTr="00FA5FEF">
        <w:trPr>
          <w:trHeight w:val="1120"/>
        </w:trPr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A5FEF" w:rsidRDefault="00FA5FE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Объемы и источники финансирования*</w:t>
            </w:r>
          </w:p>
        </w:tc>
        <w:tc>
          <w:tcPr>
            <w:tcW w:w="7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A5FEF" w:rsidRDefault="00FA5FE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Общий объем финансирования программы </w:t>
            </w:r>
            <w:r w:rsidRPr="00463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составляет </w:t>
            </w:r>
            <w:r w:rsidR="0046355C" w:rsidRPr="00463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руб., в том числе:</w:t>
            </w:r>
          </w:p>
          <w:p w:rsidR="00FA5FEF" w:rsidRPr="007E4DBC" w:rsidRDefault="00A154E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="00FA5FEF"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</w:t>
            </w:r>
            <w:r w:rsidR="007E4DBC"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36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 w:rsidR="00463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36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</w:t>
            </w:r>
            <w:r w:rsidR="00FA5FEF"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  <w:r w:rsidR="00036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A5FEF" w:rsidRPr="007E4DBC" w:rsidRDefault="00A154E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="00FA5FEF"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–</w:t>
            </w:r>
            <w:r w:rsidR="007E4DBC"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36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 w:rsidR="00463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36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</w:t>
            </w:r>
            <w:r w:rsidR="00463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A5FEF"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  <w:r w:rsidR="00036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A5FEF" w:rsidRDefault="00A154E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="00FA5FEF"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="007E4DBC"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036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  тыс.</w:t>
            </w:r>
            <w:r w:rsidR="00463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A5FEF"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  <w:r w:rsidR="000363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03637C" w:rsidRPr="00A82CAB" w:rsidRDefault="0003637C" w:rsidP="0003637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  тыс. </w:t>
            </w:r>
            <w:r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03637C" w:rsidRPr="00A82CAB" w:rsidRDefault="0003637C" w:rsidP="0003637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  тыс. </w:t>
            </w:r>
            <w:r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03637C" w:rsidRPr="00A82CAB" w:rsidRDefault="0003637C" w:rsidP="0003637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0,0  тыс. </w:t>
            </w:r>
            <w:r w:rsidRPr="007E4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41069" w:rsidRDefault="00FA5FEF" w:rsidP="00E410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*Объемы финансирования программы подлежат уточнению при формировании местного бюджета.</w:t>
            </w:r>
          </w:p>
          <w:tbl>
            <w:tblPr>
              <w:tblStyle w:val="a4"/>
              <w:tblW w:w="0" w:type="auto"/>
              <w:tblLayout w:type="fixed"/>
              <w:tblLook w:val="04A0"/>
            </w:tblPr>
            <w:tblGrid>
              <w:gridCol w:w="890"/>
              <w:gridCol w:w="890"/>
              <w:gridCol w:w="891"/>
              <w:gridCol w:w="891"/>
              <w:gridCol w:w="891"/>
              <w:gridCol w:w="891"/>
              <w:gridCol w:w="891"/>
              <w:gridCol w:w="891"/>
            </w:tblGrid>
            <w:tr w:rsidR="00E41069" w:rsidRPr="00E41069" w:rsidTr="00E41069">
              <w:tc>
                <w:tcPr>
                  <w:tcW w:w="890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ind w:right="-6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106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Источник финансирования</w:t>
                  </w:r>
                </w:p>
              </w:tc>
              <w:tc>
                <w:tcPr>
                  <w:tcW w:w="890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ind w:right="-6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106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ind w:right="-6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106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2023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ind w:right="-6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106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2024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ind w:right="-6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106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2025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106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2026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106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2027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106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2028</w:t>
                  </w:r>
                </w:p>
              </w:tc>
            </w:tr>
            <w:tr w:rsidR="00E41069" w:rsidRPr="00E41069" w:rsidTr="00E41069">
              <w:tc>
                <w:tcPr>
                  <w:tcW w:w="890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106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Областной бюджет</w:t>
                  </w:r>
                </w:p>
              </w:tc>
              <w:tc>
                <w:tcPr>
                  <w:tcW w:w="890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E41069" w:rsidRPr="00E41069" w:rsidTr="00E41069">
              <w:tc>
                <w:tcPr>
                  <w:tcW w:w="890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106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Местный бюджет</w:t>
                  </w:r>
                </w:p>
              </w:tc>
              <w:tc>
                <w:tcPr>
                  <w:tcW w:w="890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  <w:tr w:rsidR="00E41069" w:rsidRPr="00E41069" w:rsidTr="00E41069">
              <w:tc>
                <w:tcPr>
                  <w:tcW w:w="890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E4106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Итого </w:t>
                  </w:r>
                </w:p>
              </w:tc>
              <w:tc>
                <w:tcPr>
                  <w:tcW w:w="890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91" w:type="dxa"/>
                  <w:vAlign w:val="center"/>
                </w:tcPr>
                <w:p w:rsidR="00E41069" w:rsidRPr="00E41069" w:rsidRDefault="00E41069" w:rsidP="00E41069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0,0</w:t>
                  </w:r>
                </w:p>
              </w:tc>
            </w:tr>
          </w:tbl>
          <w:p w:rsidR="00FA5FEF" w:rsidRDefault="00FA5FEF" w:rsidP="00E410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5FEF" w:rsidTr="00FA5FEF">
        <w:trPr>
          <w:trHeight w:val="1120"/>
        </w:trPr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A5FEF" w:rsidRDefault="00FA5FE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Ожидаемые конечные результаты реализации программы и показатели социально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-э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кономической эффективности </w:t>
            </w:r>
          </w:p>
        </w:tc>
        <w:tc>
          <w:tcPr>
            <w:tcW w:w="7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A5FEF" w:rsidRDefault="00FA5FE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Укрепление и модернизация материально-технической базы учреждения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A5FEF" w:rsidRDefault="00FA5FE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Снижение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дотационности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учреждения из местного бюджета и увеличение доли платных услуг.</w:t>
            </w:r>
          </w:p>
          <w:p w:rsidR="00FA5FEF" w:rsidRDefault="00FA5FE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Увеличение спектра платных услуг, предоставляемых населению и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овышение их качества.</w:t>
            </w:r>
          </w:p>
          <w:p w:rsidR="00FA5FEF" w:rsidRDefault="00FA5FE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Увеличение количество посещений населения в культурно – досуговых мероприятиях. </w:t>
            </w:r>
          </w:p>
          <w:p w:rsidR="00FA5FEF" w:rsidRDefault="00FA5FE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 Привлечение новых участников клубных формирований.</w:t>
            </w:r>
          </w:p>
          <w:p w:rsidR="00FA5FEF" w:rsidRDefault="00FA5FE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6.Создание условий для доступности участия всего населения в культурной </w:t>
            </w:r>
            <w:r w:rsidR="00A82CAB">
              <w:rPr>
                <w:rFonts w:ascii="Times New Roman" w:eastAsia="Calibri" w:hAnsi="Times New Roman" w:cs="Times New Roman"/>
                <w:sz w:val="24"/>
                <w:szCs w:val="24"/>
              </w:rPr>
              <w:t>жизни сельского поселения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а также вовлеченности детей, молодёжи, лиц с ограниченными возможностями и ветеранов в активную социокультурную деятельность;</w:t>
            </w:r>
          </w:p>
          <w:p w:rsidR="00FA5FEF" w:rsidRDefault="00FA5FE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беспечение широкого, без каких-либо ограничений, доступа каждого гражданина к национальным и мировым  культурным ценностям через формирование публичных  Интернет-ресурсов;  </w:t>
            </w:r>
          </w:p>
          <w:p w:rsidR="00FA5FEF" w:rsidRDefault="00FA5FE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 Создание благоприятных условий для дальнейшего развития учреждения.</w:t>
            </w:r>
          </w:p>
        </w:tc>
      </w:tr>
    </w:tbl>
    <w:p w:rsidR="00824E8A" w:rsidRDefault="00824E8A" w:rsidP="00FA5FEF">
      <w:pPr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FA5FEF" w:rsidRDefault="00FA5FEF" w:rsidP="00FA5FEF">
      <w:pPr>
        <w:rPr>
          <w:rFonts w:ascii="Times New Roman" w:eastAsia="Calibri" w:hAnsi="Times New Roman" w:cs="Times New Roman"/>
          <w:sz w:val="24"/>
          <w:szCs w:val="24"/>
        </w:rPr>
      </w:pPr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СОДЕРЖАНИЕ ПРОБЛЕМЫ И ОБОСНОВАНИЕ НЕОБХОДИМОСТИ </w:t>
      </w:r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ЕЕ РЕШЕНИЯ</w:t>
      </w:r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структуре развивающегося Масляного</w:t>
      </w:r>
      <w:r w:rsidR="00A82CAB">
        <w:rPr>
          <w:rFonts w:ascii="Times New Roman" w:eastAsia="Times New Roman" w:hAnsi="Times New Roman" w:cs="Times New Roman"/>
          <w:sz w:val="24"/>
          <w:szCs w:val="24"/>
        </w:rPr>
        <w:t>рского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сфера культуры является одной из важнейших в жизнедеятельности. </w:t>
      </w:r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Несмотря на усилия последних лет, направленные на повышение материально-технической базы учреждений культуры, текущий ремонт помещений, приобретение оборудования, инструментов, костюмов, открытие новых структурных подразделений, проведение значительного числа культурных мероприятий, центральной проблемой в сфере культуры продолжает оставаться наличие высокого спроса на ряд услуг оказываемых населению.</w:t>
      </w:r>
      <w:proofErr w:type="gramEnd"/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сегодняшний день в Масляно</w:t>
      </w:r>
      <w:r w:rsidR="00A82CAB">
        <w:rPr>
          <w:rFonts w:ascii="Times New Roman" w:eastAsia="Times New Roman" w:hAnsi="Times New Roman" w:cs="Times New Roman"/>
          <w:sz w:val="24"/>
          <w:szCs w:val="24"/>
        </w:rPr>
        <w:t>горском сельском поселении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сложился ряд противоречивых тенденций, обусловливающих развитие учреждений культуры культурно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-д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осугового типа:</w:t>
      </w:r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учреждения культурно - досугового типа имеют слабую материально-техническую базу, не соответствующую современным стандартам и нормам культурно - досугового обслуживания населения, слабо оснащены современным оборудованием, что не позволяет внедрять в культурно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–д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осуговую деятельность современные социально-культурные, информационные и другие технологии. </w:t>
      </w:r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Вместе с тем Стратегия национальной безопасности Российской Федерации до 2020 года, утвержденная Указом Президента Российской Федерации от 12 мая 2009 года № 537, в качестве цели обеспечения национальной безопасности в сфере культуры определяет создание условий для стимулирования населения к творческой самореализации путем совершенствования системы культурно-просветительной работы, организации досуга и массового внешкольного художественного образования.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Для укрепления национальной безопасности указаны следующие направления деятельности: сохранение и развитие самобытных культур многонационального народа Российской Федерации, духовных ценностей граждан, улучшение материально-технической базы учреждений культуры и досуга.</w:t>
      </w:r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Данная программа  актуализирует необходимость определения новой миссии и переосмысления стратегических целей и задач развития </w:t>
      </w:r>
      <w:r w:rsidR="00A82CAB">
        <w:rPr>
          <w:rFonts w:ascii="Times New Roman" w:eastAsia="Calibri" w:hAnsi="Times New Roman" w:cs="Times New Roman"/>
          <w:sz w:val="24"/>
          <w:szCs w:val="24"/>
        </w:rPr>
        <w:t>МКУК «</w:t>
      </w:r>
      <w:r w:rsidR="00824E8A">
        <w:rPr>
          <w:rFonts w:ascii="Times New Roman" w:eastAsia="Calibri" w:hAnsi="Times New Roman" w:cs="Times New Roman"/>
          <w:sz w:val="24"/>
          <w:szCs w:val="24"/>
        </w:rPr>
        <w:t>Новолетниковский КДЦ Масляногорского СП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как активного института культурной политики, в основе которой – поддержка и продвижение творческих инициатив населения. </w:t>
      </w:r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Осуществление новых видов деятельности, таких как организация детской летней площадки, в целом будет способствовать обеспечению конституционных прав жителей села на культурно-творческую деятельность и участие в культурной жизни. </w:t>
      </w:r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Среди мероприятий </w:t>
      </w:r>
      <w:r w:rsidR="009B40C2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программы </w:t>
      </w:r>
      <w:r w:rsidR="009B40C2" w:rsidRPr="009B40C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«Укрепление материально-технической базы </w:t>
      </w:r>
      <w:r w:rsidR="009B40C2" w:rsidRPr="009B40C2">
        <w:rPr>
          <w:rFonts w:ascii="Times New Roman" w:eastAsia="Times New Roman" w:hAnsi="Times New Roman" w:cs="Times New Roman"/>
          <w:bCs/>
          <w:sz w:val="24"/>
          <w:szCs w:val="24"/>
        </w:rPr>
        <w:t>МКУК «</w:t>
      </w:r>
      <w:r w:rsidR="009B40C2" w:rsidRPr="009B40C2">
        <w:rPr>
          <w:rFonts w:ascii="Times New Roman" w:eastAsia="Calibri" w:hAnsi="Times New Roman" w:cs="Times New Roman"/>
          <w:sz w:val="24"/>
          <w:szCs w:val="24"/>
        </w:rPr>
        <w:t>Новолетниковский КДЦ Масляногорского сельского поселения</w:t>
      </w:r>
      <w:r w:rsidR="009B40C2" w:rsidRPr="009B40C2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 w:rsidR="009B40C2" w:rsidRPr="009B40C2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A154EE">
        <w:rPr>
          <w:rFonts w:ascii="Times New Roman" w:eastAsia="Times New Roman" w:hAnsi="Times New Roman" w:cs="Times New Roman"/>
          <w:sz w:val="24"/>
          <w:szCs w:val="24"/>
        </w:rPr>
        <w:t>2023</w:t>
      </w:r>
      <w:r w:rsidRPr="00824E8A">
        <w:rPr>
          <w:rFonts w:ascii="Times New Roman" w:eastAsia="Times New Roman" w:hAnsi="Times New Roman" w:cs="Times New Roman"/>
          <w:sz w:val="24"/>
          <w:szCs w:val="24"/>
        </w:rPr>
        <w:t>-20</w:t>
      </w:r>
      <w:r w:rsidR="00A154EE">
        <w:rPr>
          <w:rFonts w:ascii="Times New Roman" w:eastAsia="Times New Roman" w:hAnsi="Times New Roman" w:cs="Times New Roman"/>
          <w:sz w:val="24"/>
          <w:szCs w:val="24"/>
        </w:rPr>
        <w:t>2</w:t>
      </w:r>
      <w:r w:rsidR="009B40C2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годы  предусмотрено приобретение светового и звукового оборудования, что обеспечит более высокий уровень проведения культурно - досуговых мероприятий, повысит качество предоставляемых населению села услуг. </w:t>
      </w:r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Необходимость решения указанных в настоящей Программе задач вытекает из закрепленной в действующем законодательстве обязанности создания условий для организации досуга и обеспечения жителей села услугами организаций культуры. Решение этих задач должно осуществляться с использованием программно-целевого метода, то есть путем реализации отдельной, специализированной программы.</w:t>
      </w:r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Реализация Программы путем осуществления комплекса конкретных мероприятий по приоритетным направлениям, создаст дополнительные возможности для создания современного культурно - досугового и образовательно-просветительского центра с привлекательным обликом для посетителей всех возрастных и социальных групп,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создания экономических, правовых, организационных условий для эффективного фу</w:t>
      </w:r>
      <w:r w:rsidR="001B18AC">
        <w:rPr>
          <w:rFonts w:ascii="Times New Roman" w:eastAsia="Times New Roman" w:hAnsi="Times New Roman" w:cs="Times New Roman"/>
          <w:sz w:val="24"/>
          <w:szCs w:val="24"/>
        </w:rPr>
        <w:t xml:space="preserve">нкционирования детского отдыха, </w:t>
      </w:r>
      <w:r>
        <w:rPr>
          <w:rFonts w:ascii="Times New Roman" w:eastAsia="Times New Roman" w:hAnsi="Times New Roman" w:cs="Times New Roman"/>
          <w:sz w:val="24"/>
          <w:szCs w:val="24"/>
        </w:rPr>
        <w:t>развития различных жанров и направлений искусства, активизации культурного обмена и повышения уровня доступности кул</w:t>
      </w:r>
      <w:r w:rsidR="00DA5C00">
        <w:rPr>
          <w:rFonts w:ascii="Times New Roman" w:eastAsia="Times New Roman" w:hAnsi="Times New Roman" w:cs="Times New Roman"/>
          <w:sz w:val="24"/>
          <w:szCs w:val="24"/>
        </w:rPr>
        <w:t>ьтурных ценностей для населения</w:t>
      </w:r>
      <w:r>
        <w:rPr>
          <w:rFonts w:ascii="Times New Roman" w:eastAsia="Times New Roman" w:hAnsi="Times New Roman" w:cs="Times New Roman"/>
          <w:sz w:val="24"/>
          <w:szCs w:val="24"/>
        </w:rPr>
        <w:t>, а также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обеспечит эффективное использование бюджетных ресурсов и оптимальную связь их объемов с достижением планируемых результатов.</w:t>
      </w:r>
    </w:p>
    <w:p w:rsidR="00FA5FEF" w:rsidRDefault="00FA5FEF" w:rsidP="00FA5F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A5FEF" w:rsidRDefault="00FA5FEF" w:rsidP="00FA5F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ЦЕЛИ И ЗАДАЧИ ПРОГРАММЫ</w:t>
      </w:r>
    </w:p>
    <w:p w:rsidR="00FA5FEF" w:rsidRDefault="00FA5FEF" w:rsidP="00FA5F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Основной целью Программы является улучшение качества и обеспечение  доступности культурно-досугового обслуживания населения.</w:t>
      </w:r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Достижение указанной цели обеспечивается решением следующих задач:</w:t>
      </w:r>
    </w:p>
    <w:p w:rsidR="00FA5FEF" w:rsidRDefault="00FA5FEF" w:rsidP="00FA5FEF">
      <w:pPr>
        <w:spacing w:before="60" w:after="60"/>
        <w:ind w:firstLine="3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Создание благоприятных условий для устойчивого развития сферы культуры и обеспечения условий реализации Муниципальной программы.</w:t>
      </w:r>
    </w:p>
    <w:p w:rsidR="00FA5FEF" w:rsidRDefault="00FA5FEF" w:rsidP="00FA5FEF">
      <w:pPr>
        <w:spacing w:before="60" w:after="60" w:line="240" w:lineRule="auto"/>
        <w:ind w:firstLine="3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Укрепление и модернизация материаль</w:t>
      </w:r>
      <w:r w:rsidR="001B18AC">
        <w:rPr>
          <w:rFonts w:ascii="Times New Roman" w:eastAsia="Times New Roman" w:hAnsi="Times New Roman" w:cs="Times New Roman"/>
          <w:sz w:val="24"/>
          <w:szCs w:val="24"/>
        </w:rPr>
        <w:t>но-технической базы МКУК «</w:t>
      </w:r>
      <w:r w:rsidR="00824E8A">
        <w:rPr>
          <w:rFonts w:ascii="Times New Roman" w:eastAsia="Calibri" w:hAnsi="Times New Roman" w:cs="Times New Roman"/>
          <w:sz w:val="24"/>
          <w:szCs w:val="24"/>
        </w:rPr>
        <w:t>Новолетниковский КДЦ Масляногорского СП</w:t>
      </w:r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FA5FEF" w:rsidRDefault="00FA5FEF" w:rsidP="00FA5FEF">
      <w:pPr>
        <w:spacing w:before="60" w:after="60" w:line="240" w:lineRule="auto"/>
        <w:ind w:firstLine="3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Разработка мероприятий по сни</w:t>
      </w:r>
      <w:r w:rsidR="001B18AC">
        <w:rPr>
          <w:rFonts w:ascii="Times New Roman" w:eastAsia="Times New Roman" w:hAnsi="Times New Roman" w:cs="Times New Roman"/>
          <w:sz w:val="24"/>
          <w:szCs w:val="24"/>
        </w:rPr>
        <w:t xml:space="preserve">жению </w:t>
      </w:r>
      <w:proofErr w:type="spellStart"/>
      <w:r w:rsidR="001B18AC">
        <w:rPr>
          <w:rFonts w:ascii="Times New Roman" w:eastAsia="Times New Roman" w:hAnsi="Times New Roman" w:cs="Times New Roman"/>
          <w:sz w:val="24"/>
          <w:szCs w:val="24"/>
        </w:rPr>
        <w:t>дотационности</w:t>
      </w:r>
      <w:proofErr w:type="spellEnd"/>
      <w:r w:rsidR="001B18AC">
        <w:rPr>
          <w:rFonts w:ascii="Times New Roman" w:eastAsia="Times New Roman" w:hAnsi="Times New Roman" w:cs="Times New Roman"/>
          <w:sz w:val="24"/>
          <w:szCs w:val="24"/>
        </w:rPr>
        <w:t xml:space="preserve"> МКУК «</w:t>
      </w:r>
      <w:r w:rsidR="00824E8A">
        <w:rPr>
          <w:rFonts w:ascii="Times New Roman" w:eastAsia="Calibri" w:hAnsi="Times New Roman" w:cs="Times New Roman"/>
          <w:sz w:val="24"/>
          <w:szCs w:val="24"/>
        </w:rPr>
        <w:t>Новолетниковский КДЦ Масляногорского СП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из местного бюджета и увеличению доли платных услуг. </w:t>
      </w:r>
    </w:p>
    <w:p w:rsidR="00FA5FEF" w:rsidRDefault="00FA5FEF" w:rsidP="00FA5FEF">
      <w:pPr>
        <w:spacing w:before="60" w:after="60" w:line="240" w:lineRule="auto"/>
        <w:ind w:firstLine="3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Обновление содержания деятельности учреждения и разработка новых культурно - досуговых услуг, ориентированных на интересы целевых аудиторий, внедрение в деятельность учреждения современных технологий.</w:t>
      </w:r>
    </w:p>
    <w:p w:rsidR="00FA5FEF" w:rsidRDefault="00FA5FEF" w:rsidP="00FA5FEF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4. Организация досуга несовершеннолетних и пропаганда здорового образа жизни.</w:t>
      </w:r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МЕХАНИЗМ РЕАЛИЗАЦИИ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Реализация программы осуществляется посредством своевременного исполнения мероприятий программы.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Ответственным исполнителем программы является Муниципальное казенное учреждение культуры «Новолетниковский культурно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досуговый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центр Масляногорского сельского поселения Зиминского муниципального района Иркутской области»  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Контроль исполнения мероприятий программы, целевым использованием средств местного бюджета осуществляет соответствующий субъект бюджетного планирования в соответствии с Положением о порядке разработки, утверждения и реализации ведомственных целевых программ, утвержденным постановлением администрации.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Финансирование мероприятий программы осуществляется в соответствии с объемами средств, предусмотренными в местном и областном бюджетах на соответствующий финансовый год.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Финансовый контроль осуществляется в соответствии с бюджетным законодательством уполномоченными органами.</w:t>
      </w:r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Реализация мероприятий Программы позволит укрепить и модернизировать материально-техническую базу МКУК </w:t>
      </w:r>
      <w:r w:rsidRPr="00D31424">
        <w:rPr>
          <w:rFonts w:ascii="Times New Roman" w:eastAsia="Times New Roman" w:hAnsi="Times New Roman" w:cs="Times New Roman"/>
          <w:sz w:val="24"/>
          <w:szCs w:val="24"/>
        </w:rPr>
        <w:t>«Новолетниковский КДЦ Масляногорского СП»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увеличить спектр платных услуг, предоставляемых учреждением и улучшить их качество, что, в свою очередь, позволит увеличить удельный вес населения, участвующего в культурно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досуговых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мероприятиях и в работе любительских объединений, привлечь новых участников клубных формирований, действующих в муниципальном образовании. </w:t>
      </w:r>
      <w:proofErr w:type="gramEnd"/>
    </w:p>
    <w:p w:rsidR="004E068F" w:rsidRDefault="004E068F" w:rsidP="004E06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Кроме того, ожидаемый экономический эффект позволит в будущем сократить бюджетные расходы на содержание учреждения и откроет перспективы его дальнейшего развития.</w:t>
      </w:r>
    </w:p>
    <w:p w:rsidR="00FA5FEF" w:rsidRDefault="00FA5FEF" w:rsidP="00FA5FEF">
      <w:pPr>
        <w:pStyle w:val="ConsPlusNormal"/>
        <w:ind w:left="1440"/>
        <w:jc w:val="center"/>
        <w:rPr>
          <w:bCs w:val="0"/>
        </w:rPr>
      </w:pPr>
    </w:p>
    <w:p w:rsidR="00FA5FEF" w:rsidRPr="00113B57" w:rsidRDefault="00FA5FEF" w:rsidP="00113B57">
      <w:pPr>
        <w:rPr>
          <w:rFonts w:ascii="Times New Roman" w:eastAsia="Calibri" w:hAnsi="Times New Roman" w:cs="Times New Roman"/>
          <w:sz w:val="24"/>
          <w:szCs w:val="24"/>
        </w:rPr>
        <w:sectPr w:rsidR="00FA5FEF" w:rsidRPr="00113B57">
          <w:pgSz w:w="11906" w:h="16838"/>
          <w:pgMar w:top="1134" w:right="850" w:bottom="1134" w:left="1701" w:header="708" w:footer="708" w:gutter="0"/>
          <w:cols w:space="720"/>
        </w:sectPr>
      </w:pPr>
    </w:p>
    <w:p w:rsidR="00FA5FEF" w:rsidRDefault="00FA5FEF" w:rsidP="00FA5FEF">
      <w:pPr>
        <w:pStyle w:val="ConsPlusNormal"/>
        <w:ind w:left="1440"/>
        <w:jc w:val="center"/>
        <w:rPr>
          <w:bCs w:val="0"/>
        </w:rPr>
      </w:pPr>
    </w:p>
    <w:p w:rsidR="00FA5FEF" w:rsidRDefault="00FA5FEF" w:rsidP="00FA5FEF">
      <w:pPr>
        <w:pStyle w:val="ConsPlusNormal"/>
        <w:ind w:left="1440"/>
        <w:jc w:val="center"/>
        <w:rPr>
          <w:bCs w:val="0"/>
        </w:rPr>
      </w:pPr>
      <w:r>
        <w:rPr>
          <w:bCs w:val="0"/>
        </w:rPr>
        <w:t>Перечень мероприятий муниципальной программы</w:t>
      </w:r>
      <w:bookmarkStart w:id="0" w:name="_GoBack"/>
      <w:bookmarkEnd w:id="0"/>
    </w:p>
    <w:p w:rsidR="00FA5FEF" w:rsidRDefault="00FA5FEF" w:rsidP="00FA5FEF">
      <w:pPr>
        <w:pStyle w:val="a3"/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</w:p>
    <w:tbl>
      <w:tblPr>
        <w:tblW w:w="1474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5246"/>
        <w:gridCol w:w="2344"/>
        <w:gridCol w:w="1385"/>
        <w:gridCol w:w="1641"/>
        <w:gridCol w:w="1394"/>
        <w:gridCol w:w="1172"/>
        <w:gridCol w:w="997"/>
      </w:tblGrid>
      <w:tr w:rsidR="00FA5FEF" w:rsidTr="009B40C2">
        <w:trPr>
          <w:trHeight w:val="20"/>
          <w:tblHeader/>
        </w:trPr>
        <w:tc>
          <w:tcPr>
            <w:tcW w:w="566" w:type="dxa"/>
            <w:vMerge w:val="restart"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gramEnd"/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5246" w:type="dxa"/>
            <w:vMerge w:val="restart"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программы, подпрограммы,  мероприятия</w:t>
            </w:r>
          </w:p>
        </w:tc>
        <w:tc>
          <w:tcPr>
            <w:tcW w:w="2344" w:type="dxa"/>
            <w:vMerge w:val="restart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385" w:type="dxa"/>
            <w:vMerge w:val="restart"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Срок исполнения</w:t>
            </w:r>
          </w:p>
        </w:tc>
        <w:tc>
          <w:tcPr>
            <w:tcW w:w="1641" w:type="dxa"/>
            <w:vMerge w:val="restart"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Объем финансирования</w:t>
            </w:r>
          </w:p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(тыс. рублей)</w:t>
            </w:r>
          </w:p>
        </w:tc>
        <w:tc>
          <w:tcPr>
            <w:tcW w:w="3563" w:type="dxa"/>
            <w:gridSpan w:val="3"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т.ч. планируемое привлечение </w:t>
            </w:r>
            <w:proofErr w:type="gramStart"/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</w:t>
            </w:r>
            <w:proofErr w:type="gramEnd"/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</w:tc>
      </w:tr>
      <w:tr w:rsidR="00FA5FEF" w:rsidTr="009B40C2">
        <w:trPr>
          <w:trHeight w:val="20"/>
          <w:tblHeader/>
        </w:trPr>
        <w:tc>
          <w:tcPr>
            <w:tcW w:w="566" w:type="dxa"/>
            <w:vMerge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5" w:type="dxa"/>
            <w:vMerge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41" w:type="dxa"/>
            <w:vMerge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172" w:type="dxa"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областного бюджета</w:t>
            </w:r>
          </w:p>
        </w:tc>
        <w:tc>
          <w:tcPr>
            <w:tcW w:w="997" w:type="dxa"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местного бюджета</w:t>
            </w:r>
          </w:p>
        </w:tc>
      </w:tr>
      <w:tr w:rsidR="00FA5FEF" w:rsidTr="009B40C2">
        <w:trPr>
          <w:trHeight w:val="20"/>
          <w:tblHeader/>
        </w:trPr>
        <w:tc>
          <w:tcPr>
            <w:tcW w:w="566" w:type="dxa"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46" w:type="dxa"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344" w:type="dxa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85" w:type="dxa"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41" w:type="dxa"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94" w:type="dxa"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72" w:type="dxa"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7" w:type="dxa"/>
            <w:vAlign w:val="center"/>
            <w:hideMark/>
          </w:tcPr>
          <w:p w:rsidR="00FA5FEF" w:rsidRPr="001B18AC" w:rsidRDefault="00FA5FEF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 w:val="restart"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46" w:type="dxa"/>
            <w:vMerge w:val="restart"/>
            <w:vAlign w:val="center"/>
            <w:hideMark/>
          </w:tcPr>
          <w:p w:rsidR="00E41069" w:rsidRPr="009B40C2" w:rsidRDefault="00E41069" w:rsidP="004E0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B4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Муниципальная программа «Укрепление материально-технической</w:t>
            </w:r>
            <w:r w:rsidR="009B4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базы</w:t>
            </w:r>
            <w:r w:rsidRPr="009B4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9B40C2" w:rsidRPr="009B40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МКУК «</w:t>
            </w:r>
            <w:r w:rsidR="009B40C2" w:rsidRPr="009B40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Новолетниковский КДЦ Масляногорского сельского поселения</w:t>
            </w:r>
            <w:r w:rsidR="009B40C2" w:rsidRPr="009B40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» </w:t>
            </w:r>
            <w:r w:rsidRPr="009B40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 2023-2028</w:t>
            </w:r>
            <w:r w:rsidRPr="009B4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годы</w:t>
            </w:r>
            <w:r w:rsidRPr="009B4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ab/>
            </w:r>
          </w:p>
        </w:tc>
        <w:tc>
          <w:tcPr>
            <w:tcW w:w="2344" w:type="dxa"/>
            <w:vMerge w:val="restart"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E8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МКУК «</w:t>
            </w:r>
            <w:r w:rsidRPr="00824E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Новолетниковский КДЦ </w:t>
            </w:r>
          </w:p>
          <w:p w:rsidR="00E41069" w:rsidRPr="00824E8A" w:rsidRDefault="00E41069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824E8A">
              <w:rPr>
                <w:rFonts w:ascii="Times New Roman" w:eastAsia="Calibri" w:hAnsi="Times New Roman" w:cs="Times New Roman"/>
                <w:sz w:val="20"/>
                <w:szCs w:val="20"/>
              </w:rPr>
              <w:t>Масляногорского СП</w:t>
            </w:r>
            <w:r w:rsidRPr="00824E8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385" w:type="dxa"/>
            <w:noWrap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2023</w:t>
            </w:r>
            <w:r w:rsidRPr="001B18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2024</w:t>
            </w:r>
            <w:r w:rsidRPr="001B18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2025</w:t>
            </w:r>
            <w:r w:rsidRPr="001B18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 w:val="restart"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46" w:type="dxa"/>
            <w:vMerge w:val="restart"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«Развитие и укрепление материально-технической базы муниципальных учреждений культуры»</w:t>
            </w:r>
          </w:p>
        </w:tc>
        <w:tc>
          <w:tcPr>
            <w:tcW w:w="2344" w:type="dxa"/>
            <w:vMerge w:val="restart"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E8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МКУК «</w:t>
            </w:r>
            <w:r w:rsidRPr="00824E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Новолетниковский КДЦ </w:t>
            </w:r>
          </w:p>
          <w:p w:rsidR="00E41069" w:rsidRPr="00824E8A" w:rsidRDefault="00E41069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24E8A">
              <w:rPr>
                <w:rFonts w:ascii="Times New Roman" w:eastAsia="Calibri" w:hAnsi="Times New Roman" w:cs="Times New Roman"/>
                <w:sz w:val="20"/>
                <w:szCs w:val="20"/>
              </w:rPr>
              <w:t>Масляногорского СП</w:t>
            </w:r>
            <w:r w:rsidRPr="00824E8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385" w:type="dxa"/>
            <w:noWrap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24E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41" w:type="dxa"/>
            <w:vAlign w:val="center"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2023</w:t>
            </w:r>
            <w:r w:rsidRPr="00824E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2024</w:t>
            </w:r>
            <w:r w:rsidRPr="00824E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2025</w:t>
            </w:r>
            <w:r w:rsidRPr="00824E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 w:val="restart"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246" w:type="dxa"/>
            <w:vMerge w:val="restart"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18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«Текущий  ремонт»</w:t>
            </w:r>
          </w:p>
        </w:tc>
        <w:tc>
          <w:tcPr>
            <w:tcW w:w="2344" w:type="dxa"/>
            <w:vMerge w:val="restart"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4E8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МКУК «</w:t>
            </w:r>
            <w:r w:rsidRPr="00824E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Новолетниковский КДЦ </w:t>
            </w:r>
          </w:p>
          <w:p w:rsidR="00E41069" w:rsidRPr="00824E8A" w:rsidRDefault="00E41069" w:rsidP="004E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24E8A">
              <w:rPr>
                <w:rFonts w:ascii="Times New Roman" w:eastAsia="Calibri" w:hAnsi="Times New Roman" w:cs="Times New Roman"/>
                <w:sz w:val="20"/>
                <w:szCs w:val="20"/>
              </w:rPr>
              <w:t>Масляногорского СП</w:t>
            </w:r>
            <w:r w:rsidRPr="00824E8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1385" w:type="dxa"/>
            <w:noWrap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24E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41" w:type="dxa"/>
            <w:vAlign w:val="center"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2023</w:t>
            </w:r>
            <w:r w:rsidRPr="00824E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2024</w:t>
            </w:r>
            <w:r w:rsidRPr="00824E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Pr="00824E8A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2025</w:t>
            </w:r>
            <w:r w:rsidRPr="00824E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E41069" w:rsidTr="009B40C2">
        <w:trPr>
          <w:trHeight w:val="20"/>
        </w:trPr>
        <w:tc>
          <w:tcPr>
            <w:tcW w:w="56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46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4" w:type="dxa"/>
            <w:vMerge/>
            <w:vAlign w:val="center"/>
            <w:hideMark/>
          </w:tcPr>
          <w:p w:rsidR="00E41069" w:rsidRPr="001B18AC" w:rsidRDefault="00E41069" w:rsidP="004E06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5" w:type="dxa"/>
            <w:noWrap/>
            <w:vAlign w:val="center"/>
            <w:hideMark/>
          </w:tcPr>
          <w:p w:rsidR="00E41069" w:rsidRDefault="00E41069" w:rsidP="004E06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641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94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72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997" w:type="dxa"/>
            <w:vAlign w:val="center"/>
            <w:hideMark/>
          </w:tcPr>
          <w:p w:rsidR="00E41069" w:rsidRPr="00E41069" w:rsidRDefault="00E41069" w:rsidP="004E068F">
            <w:pPr>
              <w:spacing w:after="0" w:line="240" w:lineRule="auto"/>
              <w:jc w:val="center"/>
            </w:pPr>
            <w:r w:rsidRPr="00E41069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</w:tbl>
    <w:p w:rsidR="00FA5FEF" w:rsidRDefault="00FA5FEF" w:rsidP="00FA5FE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5FEF" w:rsidRDefault="00FA5FEF" w:rsidP="00FA5FE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108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A5FEF" w:rsidRDefault="00FA5FEF" w:rsidP="00FA5FE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108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A5FEF" w:rsidRDefault="00FA5FEF" w:rsidP="00FA5FEF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FA5FEF" w:rsidRDefault="00FA5FEF" w:rsidP="00FA5FEF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A5FEF" w:rsidRDefault="00FA5FEF" w:rsidP="00FA5F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FA5FEF">
          <w:pgSz w:w="16838" w:h="11906" w:orient="landscape"/>
          <w:pgMar w:top="850" w:right="1134" w:bottom="1701" w:left="1134" w:header="708" w:footer="708" w:gutter="0"/>
          <w:cols w:space="720"/>
        </w:sectPr>
      </w:pPr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МЕХАНИЗМ РЕАЛИЗАЦИИ</w:t>
      </w:r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Реализация программы осуществляется посредством своевременного исполнения мероприятий программы.</w:t>
      </w:r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Ответственным исполнителем программы является Муниципальное казенное учреждение культуры «</w:t>
      </w:r>
      <w:r w:rsidR="001B18AC">
        <w:rPr>
          <w:rFonts w:ascii="Times New Roman" w:eastAsia="Times New Roman" w:hAnsi="Times New Roman" w:cs="Times New Roman"/>
          <w:sz w:val="24"/>
          <w:szCs w:val="24"/>
        </w:rPr>
        <w:t>Новолетниковский к</w:t>
      </w:r>
      <w:r>
        <w:rPr>
          <w:rFonts w:ascii="Times New Roman" w:eastAsia="Times New Roman" w:hAnsi="Times New Roman" w:cs="Times New Roman"/>
          <w:sz w:val="24"/>
          <w:szCs w:val="24"/>
        </w:rPr>
        <w:t>ультурно досуговый центр Масляногор</w:t>
      </w:r>
      <w:r w:rsidR="001B18AC">
        <w:rPr>
          <w:rFonts w:ascii="Times New Roman" w:eastAsia="Times New Roman" w:hAnsi="Times New Roman" w:cs="Times New Roman"/>
          <w:sz w:val="24"/>
          <w:szCs w:val="24"/>
        </w:rPr>
        <w:t>ского сельского поселения Зиминского муниципального района Иркутской области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 </w:t>
      </w:r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Контроль исполнения мероприятий программы, целевым использованием средств местного бюджета осуществляет соответствующий субъект бюджетного планирования в соответствии с Положением о порядке разработки, утверждения и реализации ведомственных целевых программ, утвержденным постановлением администрации.</w:t>
      </w:r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Финансирование мероприятий программы осуществляется в соответствии с объемами средств, предусмотренными в местном и областном бюджетах на соответствующий финансовый год.</w:t>
      </w:r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Финансовый контроль осуществляется в соответствии с бюджетным законодательством уполномоченными органами.</w:t>
      </w:r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Реализация мероприятий Программы позволит укрепить и модернизировать материально-техническую базу МКУК </w:t>
      </w:r>
      <w:r w:rsidRPr="00D31424">
        <w:rPr>
          <w:rFonts w:ascii="Times New Roman" w:eastAsia="Times New Roman" w:hAnsi="Times New Roman" w:cs="Times New Roman"/>
          <w:sz w:val="24"/>
          <w:szCs w:val="24"/>
        </w:rPr>
        <w:t>«</w:t>
      </w:r>
      <w:r w:rsidR="00D31424" w:rsidRPr="00D31424">
        <w:rPr>
          <w:rFonts w:ascii="Times New Roman" w:eastAsia="Times New Roman" w:hAnsi="Times New Roman" w:cs="Times New Roman"/>
          <w:sz w:val="24"/>
          <w:szCs w:val="24"/>
        </w:rPr>
        <w:t xml:space="preserve">Новолетниковский </w:t>
      </w:r>
      <w:r w:rsidRPr="00D31424">
        <w:rPr>
          <w:rFonts w:ascii="Times New Roman" w:eastAsia="Times New Roman" w:hAnsi="Times New Roman" w:cs="Times New Roman"/>
          <w:sz w:val="24"/>
          <w:szCs w:val="24"/>
        </w:rPr>
        <w:t xml:space="preserve">КДЦ </w:t>
      </w:r>
      <w:r w:rsidR="00D31424" w:rsidRPr="00D31424">
        <w:rPr>
          <w:rFonts w:ascii="Times New Roman" w:eastAsia="Times New Roman" w:hAnsi="Times New Roman" w:cs="Times New Roman"/>
          <w:sz w:val="24"/>
          <w:szCs w:val="24"/>
        </w:rPr>
        <w:t>Масляногорского СП</w:t>
      </w:r>
      <w:r w:rsidRPr="00D31424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увеличить спектр платных услуг, предоставляемых учреждением и улучшить их качество, что, в свою очередь, позволит увеличить удельный вес населения, участвующего в культурно – досуговых мероприятиях и в работе любительских объединений, привлечь новых участников клубных формирований, действующих в муниципальном образовании. </w:t>
      </w:r>
      <w:proofErr w:type="gramEnd"/>
    </w:p>
    <w:p w:rsidR="00FA5FEF" w:rsidRDefault="00FA5FEF" w:rsidP="00FA5F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Кроме того, ожидаемый экономический эффект позволит в будущем сократить бюджетные расходы на содержание учреждения и откроет перспективы его дальнейшего развития.</w:t>
      </w:r>
    </w:p>
    <w:p w:rsidR="00FA5FEF" w:rsidRDefault="00FA5FEF" w:rsidP="00FA5FEF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E062E6" w:rsidRDefault="00E062E6"/>
    <w:sectPr w:rsidR="00E062E6" w:rsidSect="002702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E41DA1"/>
    <w:multiLevelType w:val="hybridMultilevel"/>
    <w:tmpl w:val="7F7A0DA4"/>
    <w:lvl w:ilvl="0" w:tplc="C3D0AE7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A5FEF"/>
    <w:rsid w:val="0003637C"/>
    <w:rsid w:val="00104C99"/>
    <w:rsid w:val="00112F73"/>
    <w:rsid w:val="00113B57"/>
    <w:rsid w:val="001B18AC"/>
    <w:rsid w:val="002702EC"/>
    <w:rsid w:val="00305A82"/>
    <w:rsid w:val="00325145"/>
    <w:rsid w:val="003A347B"/>
    <w:rsid w:val="00432434"/>
    <w:rsid w:val="0046355C"/>
    <w:rsid w:val="004E068F"/>
    <w:rsid w:val="004E26F9"/>
    <w:rsid w:val="00514280"/>
    <w:rsid w:val="005311C9"/>
    <w:rsid w:val="00677838"/>
    <w:rsid w:val="006E30EA"/>
    <w:rsid w:val="00725660"/>
    <w:rsid w:val="007E4DBC"/>
    <w:rsid w:val="00824E8A"/>
    <w:rsid w:val="008C79E8"/>
    <w:rsid w:val="008D1D41"/>
    <w:rsid w:val="00924FE1"/>
    <w:rsid w:val="009B40C2"/>
    <w:rsid w:val="009B6B47"/>
    <w:rsid w:val="00A154EE"/>
    <w:rsid w:val="00A25192"/>
    <w:rsid w:val="00A80866"/>
    <w:rsid w:val="00A82CAB"/>
    <w:rsid w:val="00D31424"/>
    <w:rsid w:val="00DA5C00"/>
    <w:rsid w:val="00E062E6"/>
    <w:rsid w:val="00E41069"/>
    <w:rsid w:val="00EA4E76"/>
    <w:rsid w:val="00FA5F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2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5FEF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FA5FE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</w:rPr>
  </w:style>
  <w:style w:type="table" w:styleId="a4">
    <w:name w:val="Table Grid"/>
    <w:basedOn w:val="a1"/>
    <w:uiPriority w:val="39"/>
    <w:rsid w:val="00FA5FE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8</Pages>
  <Words>2244</Words>
  <Characters>12791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новолетники</cp:lastModifiedBy>
  <cp:revision>6</cp:revision>
  <dcterms:created xsi:type="dcterms:W3CDTF">2022-09-21T03:44:00Z</dcterms:created>
  <dcterms:modified xsi:type="dcterms:W3CDTF">2022-10-27T08:03:00Z</dcterms:modified>
</cp:coreProperties>
</file>