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116A1" w14:textId="5261C426" w:rsidR="008A2E75" w:rsidRPr="008A2E75" w:rsidRDefault="008A2E75" w:rsidP="008A2E7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2E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безопасности при использовании пиротехники</w:t>
      </w:r>
    </w:p>
    <w:p w14:paraId="2DDDFC3A" w14:textId="61E80C2C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4EB50C" wp14:editId="3436345E">
            <wp:simplePos x="0" y="0"/>
            <wp:positionH relativeFrom="column">
              <wp:posOffset>24765</wp:posOffset>
            </wp:positionH>
            <wp:positionV relativeFrom="paragraph">
              <wp:posOffset>8890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3" name="Рисунок 3" descr="МЧС России напоминает правила безопасности при выборе и использовании  пиротехнических изде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ЧС России напоминает правила безопасности при выборе и использовании  пиротехнических издели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Новогодние и Рождественские праздники пиротехнические изделия пользуются большим спросом, но не все люди знают, что их неправильное использование может привести к трагическим последствиям, а ожоги являются самыми частыми травмами. </w:t>
      </w:r>
    </w:p>
    <w:p w14:paraId="3821F977" w14:textId="4683369E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По степени опасности пиротехника делится на пять классов. Бенгальские огни, хлопушки и фонтаны холодного огня считаются самыми безопасными. Для использования в быту наиболее опасными являются пиротехнические изделия третьего класса (салютные батареи, ракеты и фестивальные огни). При покупке следует помнить, что </w:t>
      </w:r>
      <w:bookmarkStart w:id="0" w:name="_Hlk122906792"/>
      <w:r w:rsidRPr="00A820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пиротехнические изделия </w:t>
      </w:r>
      <w:bookmarkEnd w:id="0"/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четвертого и пятого класса могут запускать только специалисты, имеющие соответствующую лицензию. </w:t>
      </w:r>
    </w:p>
    <w:p w14:paraId="0A6C0D25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Для того чтобы праздники не закончились бедой работники ОГКУ «ПСС Иркутской области» напоминают простые правила безопасности при обращении с пиротехникой: </w:t>
      </w:r>
    </w:p>
    <w:p w14:paraId="6E40FFC8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внимательно прочитайте инструкцию по применению и соблюдайте ее; </w:t>
      </w:r>
    </w:p>
    <w:p w14:paraId="4EA19677" w14:textId="5098DACC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-не используйте </w:t>
      </w:r>
      <w:r w:rsidRPr="00A820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пиротехнические изделия</w:t>
      </w: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внутри зданий, помещений (если это не предусмотрено инструкцией), на открытых территориях в момент скопления людей;</w:t>
      </w:r>
    </w:p>
    <w:p w14:paraId="281621FB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-не запускайте пиротехнические изделия на расстоянии ближе 20 м от любых строений, под деревьями, линиями электропередач и вблизи легковоспламеняющихся предметов; </w:t>
      </w:r>
    </w:p>
    <w:p w14:paraId="30231606" w14:textId="77777777" w:rsidR="008A2E75" w:rsidRPr="00A8205B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-поджигайте изделие только на расстоянии вытянутой руки, не наклоняйтесь над </w:t>
      </w:r>
      <w:r w:rsidRPr="00A820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изделием</w:t>
      </w: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момент поджигания фитиля, не запускать фейерверки с рук; </w:t>
      </w:r>
    </w:p>
    <w:p w14:paraId="74227059" w14:textId="29C61BBE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-запрещено использовать поврежденные или с истекшим сроком годности изделия; </w:t>
      </w:r>
    </w:p>
    <w:p w14:paraId="683D0230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-не разбирайте пиротехнические изделия и не сжигайте их на костре; </w:t>
      </w:r>
    </w:p>
    <w:p w14:paraId="0789CF05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-не направляйте на людей, животных и транспортные средства; </w:t>
      </w:r>
    </w:p>
    <w:p w14:paraId="4CD7B5A7" w14:textId="16D7F1AC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-дети могут использовать </w:t>
      </w:r>
      <w:r w:rsidRPr="00A820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пиротехнические изделия</w:t>
      </w: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только в присутствии взрослых; </w:t>
      </w:r>
    </w:p>
    <w:p w14:paraId="0A60A269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-не используйте пиротехнические изделия, находясь в нетрезвом состоянии, при погодных условиях, не позволяющих обеспечить безопасность при их использовании. </w:t>
      </w:r>
    </w:p>
    <w:p w14:paraId="0CB7102B" w14:textId="6042BD83" w:rsidR="008A2E75" w:rsidRPr="00A8205B" w:rsidRDefault="008A2E75" w:rsidP="008A2E75">
      <w:pPr>
        <w:pStyle w:val="a4"/>
        <w:shd w:val="clear" w:color="auto" w:fill="FFFFFF"/>
        <w:spacing w:before="0" w:beforeAutospacing="0" w:after="0" w:afterAutospacing="0"/>
        <w:jc w:val="both"/>
        <w:rPr>
          <w:color w:val="2C2D2E"/>
          <w:sz w:val="26"/>
          <w:szCs w:val="26"/>
        </w:rPr>
      </w:pPr>
      <w:r w:rsidRPr="008A2E75">
        <w:rPr>
          <w:color w:val="000000"/>
          <w:sz w:val="26"/>
          <w:szCs w:val="26"/>
        </w:rPr>
        <w:t>   </w:t>
      </w:r>
      <w:r w:rsidRPr="00A8205B">
        <w:rPr>
          <w:color w:val="2C2D2E"/>
          <w:sz w:val="26"/>
          <w:szCs w:val="26"/>
        </w:rPr>
        <w:t xml:space="preserve">В квартирах и частных домах не рекомендуется при праздновании Нового </w:t>
      </w:r>
      <w:r w:rsidR="00A8205B" w:rsidRPr="00A8205B">
        <w:rPr>
          <w:color w:val="2C2D2E"/>
          <w:sz w:val="26"/>
          <w:szCs w:val="26"/>
        </w:rPr>
        <w:t>г</w:t>
      </w:r>
      <w:r w:rsidRPr="00A8205B">
        <w:rPr>
          <w:color w:val="2C2D2E"/>
          <w:sz w:val="26"/>
          <w:szCs w:val="26"/>
        </w:rPr>
        <w:t>ода зажигать дома бенгальские огни, использовать взрывающиеся хлопушки, зажигать на ёлках свечи, украшать их игрушками из легковоспламеняющихся материалов. Не оставляйте без присмотра включённые электроприборы. </w:t>
      </w:r>
    </w:p>
    <w:p w14:paraId="5E4A6C82" w14:textId="6AAA5CF4" w:rsidR="008A2E75" w:rsidRPr="00A8205B" w:rsidRDefault="008A2E75" w:rsidP="008A2E75">
      <w:pPr>
        <w:pStyle w:val="a4"/>
        <w:shd w:val="clear" w:color="auto" w:fill="FFFFFF"/>
        <w:spacing w:before="0" w:beforeAutospacing="0" w:after="0" w:afterAutospacing="0"/>
        <w:jc w:val="both"/>
        <w:rPr>
          <w:color w:val="2C2D2E"/>
          <w:sz w:val="26"/>
          <w:szCs w:val="26"/>
        </w:rPr>
      </w:pPr>
      <w:r w:rsidRPr="00A8205B">
        <w:rPr>
          <w:color w:val="2C2D2E"/>
          <w:sz w:val="26"/>
          <w:szCs w:val="26"/>
        </w:rPr>
        <w:t> </w:t>
      </w:r>
      <w:r w:rsidR="00A8205B" w:rsidRPr="00A8205B">
        <w:rPr>
          <w:color w:val="2C2D2E"/>
          <w:sz w:val="26"/>
          <w:szCs w:val="26"/>
        </w:rPr>
        <w:t xml:space="preserve">   </w:t>
      </w:r>
      <w:r w:rsidRPr="00A8205B">
        <w:rPr>
          <w:color w:val="2C2D2E"/>
          <w:sz w:val="26"/>
          <w:szCs w:val="26"/>
        </w:rPr>
        <w:t xml:space="preserve">В случае малейших признаков загорания немедленно сообщите в пожарную охрану с мобильного телефона </w:t>
      </w:r>
      <w:r w:rsidR="00A8205B" w:rsidRPr="00A8205B">
        <w:rPr>
          <w:color w:val="2C2D2E"/>
          <w:sz w:val="26"/>
          <w:szCs w:val="26"/>
        </w:rPr>
        <w:t>«</w:t>
      </w:r>
      <w:r w:rsidRPr="00A8205B">
        <w:rPr>
          <w:color w:val="2C2D2E"/>
          <w:sz w:val="26"/>
          <w:szCs w:val="26"/>
        </w:rPr>
        <w:t>112</w:t>
      </w:r>
      <w:r w:rsidR="00A8205B" w:rsidRPr="00A8205B">
        <w:rPr>
          <w:color w:val="2C2D2E"/>
          <w:sz w:val="26"/>
          <w:szCs w:val="26"/>
        </w:rPr>
        <w:t>»</w:t>
      </w:r>
      <w:r w:rsidRPr="00A8205B">
        <w:rPr>
          <w:color w:val="2C2D2E"/>
          <w:sz w:val="26"/>
          <w:szCs w:val="26"/>
        </w:rPr>
        <w:t xml:space="preserve"> (бесплатно), эвакуируйте людей и приступите к тушению огня подручными средствами. Соблюдая указанные требования, вы гарантируете себе хорошее настроение и веселый праздник.</w:t>
      </w:r>
    </w:p>
    <w:p w14:paraId="38434859" w14:textId="68C94709" w:rsidR="008A2E75" w:rsidRPr="00A8205B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A7DF2D2" w14:textId="2CD94F76" w:rsid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55F7B8" w14:textId="77777777" w:rsidR="008A2E75" w:rsidRPr="00A27B99" w:rsidRDefault="008A2E75" w:rsidP="008A2E75">
      <w:pPr>
        <w:pStyle w:val="a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6A0D31F2" w14:textId="77777777" w:rsidR="008A2E75" w:rsidRPr="00A27B99" w:rsidRDefault="008A2E75" w:rsidP="008A2E7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ОГКУ «ПСС Иркутской области»</w:t>
      </w:r>
    </w:p>
    <w:p w14:paraId="17420488" w14:textId="77777777" w:rsidR="008A2E75" w:rsidRPr="00A9633A" w:rsidRDefault="008A2E75" w:rsidP="008A2E7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  <w:r w:rsidRPr="00A27B99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Степанюк Е.Г.</w:t>
      </w:r>
    </w:p>
    <w:p w14:paraId="27CA2E4C" w14:textId="77777777" w:rsidR="008A2E75" w:rsidRPr="008A2E75" w:rsidRDefault="008A2E75" w:rsidP="008A2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FBC0FC" w14:textId="77777777" w:rsidR="001014E5" w:rsidRPr="008A2E75" w:rsidRDefault="001014E5" w:rsidP="008A2E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014E5" w:rsidRPr="008A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94"/>
    <w:rsid w:val="001014E5"/>
    <w:rsid w:val="00264494"/>
    <w:rsid w:val="008A2E75"/>
    <w:rsid w:val="00A8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A0AF"/>
  <w15:chartTrackingRefBased/>
  <w15:docId w15:val="{58823833-7896-4DCF-9549-47FB3BF2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E7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A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2022-12-25T16:24:00Z</dcterms:created>
  <dcterms:modified xsi:type="dcterms:W3CDTF">2022-12-25T16:48:00Z</dcterms:modified>
</cp:coreProperties>
</file>