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firstLine="709"/>
        <w:jc w:val="center"/>
        <w:rPr>
          <w:rFonts w:ascii="Times New Roman" w:hAnsi="Times New Roman" w:cs="Times New Roman"/>
          <w:b/>
          <w:sz w:val="28"/>
          <w:szCs w:val="28"/>
        </w:rPr>
      </w:pPr>
      <w:r>
        <w:rPr/>
        <w:drawing>
          <wp:inline distT="0" distB="0" distL="0" distR="0">
            <wp:extent cx="3040380" cy="1431925"/>
            <wp:effectExtent l="0" t="0" r="0" b="0"/>
            <wp:docPr id="1" name="Рисунок 1" descr="прок-разъ-сао-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прок-разъ-сао-123"/>
                    <pic:cNvPicPr>
                      <a:picLocks noChangeAspect="1" noChangeArrowheads="1"/>
                    </pic:cNvPicPr>
                  </pic:nvPicPr>
                  <pic:blipFill>
                    <a:blip r:embed="rId2"/>
                    <a:stretch>
                      <a:fillRect/>
                    </a:stretch>
                  </pic:blipFill>
                  <pic:spPr bwMode="auto">
                    <a:xfrm>
                      <a:off x="0" y="0"/>
                      <a:ext cx="3040380" cy="1431925"/>
                    </a:xfrm>
                    <a:prstGeom prst="rect">
                      <a:avLst/>
                    </a:prstGeom>
                    <a:noFill/>
                  </pic:spPr>
                </pic:pic>
              </a:graphicData>
            </a:graphic>
          </wp:inline>
        </w:drawing>
      </w:r>
    </w:p>
    <w:p>
      <w:pPr>
        <w:pStyle w:val="Normal"/>
        <w:spacing w:lineRule="auto" w:line="240" w:before="0" w:after="0"/>
        <w:ind w:firstLine="709"/>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ind w:firstLine="709"/>
        <w:jc w:val="center"/>
        <w:rPr>
          <w:rFonts w:ascii="Times New Roman" w:hAnsi="Times New Roman" w:cs="Times New Roman"/>
          <w:b/>
          <w:color w:val="0070C0"/>
          <w:sz w:val="36"/>
          <w:szCs w:val="36"/>
        </w:rPr>
      </w:pPr>
      <w:r>
        <w:rPr>
          <w:rFonts w:cs="Times New Roman" w:ascii="Times New Roman" w:hAnsi="Times New Roman"/>
          <w:b/>
          <w:color w:val="0070C0"/>
          <w:sz w:val="36"/>
          <w:szCs w:val="36"/>
        </w:rPr>
        <w:t>Как не стать жертвой мошенников.</w:t>
      </w:r>
    </w:p>
    <w:p>
      <w:pPr>
        <w:pStyle w:val="Normal"/>
        <w:spacing w:lineRule="auto" w:line="240" w:before="0" w:after="0"/>
        <w:ind w:firstLine="709"/>
        <w:jc w:val="center"/>
        <w:rPr>
          <w:rFonts w:ascii="Times New Roman" w:hAnsi="Times New Roman" w:cs="Times New Roman"/>
          <w:b/>
          <w:color w:val="C00000"/>
          <w:sz w:val="36"/>
          <w:szCs w:val="36"/>
        </w:rPr>
      </w:pPr>
      <w:r>
        <w:rPr>
          <w:rFonts w:cs="Times New Roman" w:ascii="Times New Roman" w:hAnsi="Times New Roman"/>
          <w:b/>
          <w:color w:val="C00000"/>
          <w:sz w:val="36"/>
          <w:szCs w:val="36"/>
        </w:rPr>
        <w:t>«Фишинг» - новая схема мошенничества.</w:t>
      </w:r>
    </w:p>
    <w:p>
      <w:pPr>
        <w:pStyle w:val="Normal"/>
        <w:spacing w:lineRule="auto" w:line="240" w:before="0" w:after="0"/>
        <w:ind w:firstLine="709"/>
        <w:jc w:val="center"/>
        <w:rPr>
          <w:rFonts w:ascii="Times New Roman" w:hAnsi="Times New Roman" w:cs="Times New Roman"/>
          <w:b/>
          <w:color w:val="C00000"/>
          <w:sz w:val="36"/>
          <w:szCs w:val="36"/>
        </w:rPr>
      </w:pPr>
      <w:r>
        <w:rPr>
          <w:rFonts w:cs="Times New Roman" w:ascii="Times New Roman" w:hAnsi="Times New Roman"/>
          <w:b/>
          <w:color w:val="C00000"/>
          <w:sz w:val="36"/>
          <w:szCs w:val="36"/>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В</w:t>
      </w:r>
      <w:bookmarkStart w:id="0" w:name="_GoBack"/>
      <w:bookmarkEnd w:id="0"/>
      <w:r>
        <w:rPr>
          <w:rFonts w:cs="Times New Roman" w:ascii="Times New Roman" w:hAnsi="Times New Roman"/>
          <w:sz w:val="28"/>
          <w:szCs w:val="28"/>
        </w:rPr>
        <w:t xml:space="preserve"> эпоху цифровых технологий мошенничество не просто не исчезает – оно становится все более изощренным. Злоумышленники используют современные технологии и психологические приемы, чтобы обмануть как можно больше людей.</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Популярная схема мошенничества –«Фишинг».</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b/>
          <w:color w:val="C00000"/>
          <w:sz w:val="28"/>
          <w:szCs w:val="28"/>
        </w:rPr>
        <w:t>Фишинг</w:t>
      </w:r>
      <w:r>
        <w:rPr>
          <w:rFonts w:cs="Times New Roman" w:ascii="Times New Roman" w:hAnsi="Times New Roman"/>
          <w:sz w:val="28"/>
          <w:szCs w:val="28"/>
        </w:rPr>
        <w:t xml:space="preserve"> – это вид кибератаки, при которой злоумышленники маскируются под доверенный источник (банк, гос. орган, знакомый человек или компанию), чтобы обманом заставить пользователя раскрыть конфиденциальные данные, установить вредоносное ПО или совершить другие действия, которые могут им получить доступ к деньгам, аккаунтам или личным сведения.</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b/>
          <w:color w:val="0070C0"/>
          <w:sz w:val="28"/>
          <w:szCs w:val="28"/>
        </w:rPr>
        <w:t xml:space="preserve">Как работает фишинг. </w:t>
      </w:r>
      <w:r>
        <w:rPr>
          <w:rFonts w:cs="Times New Roman" w:ascii="Times New Roman" w:hAnsi="Times New Roman"/>
          <w:sz w:val="28"/>
          <w:szCs w:val="28"/>
        </w:rPr>
        <w:t>Типичная схема включает несколько этапов:</w:t>
      </w:r>
    </w:p>
    <w:p>
      <w:pPr>
        <w:pStyle w:val="ListParagraph"/>
        <w:numPr>
          <w:ilvl w:val="0"/>
          <w:numId w:val="1"/>
        </w:numPr>
        <w:spacing w:lineRule="auto" w:line="240" w:before="0" w:after="0"/>
        <w:ind w:firstLine="709" w:left="0"/>
        <w:contextualSpacing w:val="false"/>
        <w:jc w:val="both"/>
        <w:rPr>
          <w:rFonts w:ascii="Times New Roman" w:hAnsi="Times New Roman" w:cs="Times New Roman"/>
          <w:sz w:val="28"/>
          <w:szCs w:val="28"/>
        </w:rPr>
      </w:pPr>
      <w:r>
        <w:rPr>
          <w:rFonts w:cs="Times New Roman" w:ascii="Times New Roman" w:hAnsi="Times New Roman"/>
          <w:sz w:val="28"/>
          <w:szCs w:val="28"/>
        </w:rPr>
        <w:t>Подмена личности. Злоумышленник выдает себя за доверенный источник – банк, работодатель, госуслуги, знакомого человека и т.д.;</w:t>
      </w:r>
    </w:p>
    <w:p>
      <w:pPr>
        <w:pStyle w:val="ListParagraph"/>
        <w:numPr>
          <w:ilvl w:val="0"/>
          <w:numId w:val="1"/>
        </w:numPr>
        <w:spacing w:lineRule="auto" w:line="240" w:before="0" w:after="0"/>
        <w:ind w:firstLine="709" w:left="0"/>
        <w:contextualSpacing w:val="false"/>
        <w:jc w:val="both"/>
        <w:rPr>
          <w:rFonts w:ascii="Times New Roman" w:hAnsi="Times New Roman" w:cs="Times New Roman"/>
          <w:sz w:val="28"/>
          <w:szCs w:val="28"/>
        </w:rPr>
      </w:pPr>
      <w:r>
        <w:rPr>
          <w:rFonts w:cs="Times New Roman" w:ascii="Times New Roman" w:hAnsi="Times New Roman"/>
          <w:sz w:val="28"/>
          <w:szCs w:val="28"/>
        </w:rPr>
        <w:t>Контакт. Сообщение приходит по электронной почте, через мессенджер, смс, телефонные звонок или другим способом. Оно часто копирует реальный стиль общения и может содержать поддельные данные отправителя;</w:t>
      </w:r>
    </w:p>
    <w:p>
      <w:pPr>
        <w:pStyle w:val="ListParagraph"/>
        <w:numPr>
          <w:ilvl w:val="0"/>
          <w:numId w:val="1"/>
        </w:numPr>
        <w:spacing w:lineRule="auto" w:line="240" w:before="0" w:after="0"/>
        <w:ind w:firstLine="709" w:left="0"/>
        <w:contextualSpacing w:val="false"/>
        <w:jc w:val="both"/>
        <w:rPr>
          <w:rFonts w:ascii="Times New Roman" w:hAnsi="Times New Roman" w:cs="Times New Roman"/>
          <w:sz w:val="28"/>
          <w:szCs w:val="28"/>
        </w:rPr>
      </w:pPr>
      <w:r>
        <w:rPr>
          <w:rFonts w:cs="Times New Roman" w:ascii="Times New Roman" w:hAnsi="Times New Roman"/>
          <w:sz w:val="28"/>
          <w:szCs w:val="28"/>
        </w:rPr>
        <w:t>Взаимодействие. Жертву просят перейти по ссылке, открыть вложение, пройти опрос, войти через фальшивый сайт или выполнить другие действия;</w:t>
      </w:r>
    </w:p>
    <w:p>
      <w:pPr>
        <w:pStyle w:val="ListParagraph"/>
        <w:numPr>
          <w:ilvl w:val="0"/>
          <w:numId w:val="1"/>
        </w:numPr>
        <w:spacing w:lineRule="auto" w:line="240" w:before="0" w:after="0"/>
        <w:ind w:firstLine="709" w:left="0"/>
        <w:contextualSpacing w:val="false"/>
        <w:jc w:val="both"/>
        <w:rPr>
          <w:rFonts w:ascii="Times New Roman" w:hAnsi="Times New Roman" w:cs="Times New Roman"/>
          <w:sz w:val="28"/>
          <w:szCs w:val="28"/>
        </w:rPr>
      </w:pPr>
      <w:r>
        <w:rPr>
          <w:rFonts w:cs="Times New Roman" w:ascii="Times New Roman" w:hAnsi="Times New Roman"/>
          <w:sz w:val="28"/>
          <w:szCs w:val="28"/>
        </w:rPr>
        <w:t>Сбор данных. Поддельная страница, файл или приложение могут собирать пароли, номера карт, коды из смс и другие сведения;</w:t>
      </w:r>
    </w:p>
    <w:p>
      <w:pPr>
        <w:pStyle w:val="ListParagraph"/>
        <w:numPr>
          <w:ilvl w:val="0"/>
          <w:numId w:val="1"/>
        </w:numPr>
        <w:spacing w:lineRule="auto" w:line="240" w:before="0" w:after="0"/>
        <w:ind w:firstLine="709" w:left="0"/>
        <w:contextualSpacing w:val="false"/>
        <w:jc w:val="both"/>
        <w:rPr>
          <w:rFonts w:ascii="Times New Roman" w:hAnsi="Times New Roman" w:cs="Times New Roman"/>
          <w:sz w:val="28"/>
          <w:szCs w:val="28"/>
        </w:rPr>
      </w:pPr>
      <w:r>
        <w:rPr>
          <w:rFonts w:cs="Times New Roman" w:ascii="Times New Roman" w:hAnsi="Times New Roman"/>
          <w:sz w:val="28"/>
          <w:szCs w:val="28"/>
        </w:rPr>
        <w:t>Злоупотребление. Злоумышленник использует полученную информацию для кражи для денег, захвата аккаунтов, шантажа или других целей.</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В 2026 году в эпоху искусственного интеллекта атаки адаптируются под конкретного человека с учетом его интереса, окружения и данных из социальных сетей. Мошенники используют подделку голосов, внешности или манеры общения реальных людей.</w:t>
      </w:r>
    </w:p>
    <w:p>
      <w:pPr>
        <w:pStyle w:val="Normal"/>
        <w:spacing w:lineRule="auto" w:line="240" w:before="0" w:after="0"/>
        <w:ind w:firstLine="709"/>
        <w:jc w:val="both"/>
        <w:rPr>
          <w:rFonts w:ascii="Times New Roman" w:hAnsi="Times New Roman" w:cs="Times New Roman"/>
          <w:b/>
          <w:color w:val="00B050"/>
          <w:sz w:val="28"/>
          <w:szCs w:val="28"/>
        </w:rPr>
      </w:pPr>
      <w:r>
        <w:rPr>
          <w:rFonts w:cs="Times New Roman" w:ascii="Times New Roman" w:hAnsi="Times New Roman"/>
          <w:b/>
          <w:color w:val="00B050"/>
          <w:sz w:val="28"/>
          <w:szCs w:val="28"/>
        </w:rPr>
      </w:r>
    </w:p>
    <w:p>
      <w:pPr>
        <w:pStyle w:val="Normal"/>
        <w:spacing w:lineRule="auto" w:line="240" w:before="0" w:after="0"/>
        <w:ind w:firstLine="709"/>
        <w:jc w:val="both"/>
        <w:rPr>
          <w:rFonts w:ascii="Times New Roman" w:hAnsi="Times New Roman" w:cs="Times New Roman"/>
          <w:b/>
          <w:color w:val="00B050"/>
          <w:sz w:val="28"/>
          <w:szCs w:val="28"/>
        </w:rPr>
      </w:pPr>
      <w:r>
        <w:rPr>
          <w:rFonts w:cs="Times New Roman" w:ascii="Times New Roman" w:hAnsi="Times New Roman"/>
          <w:b/>
          <w:color w:val="00B050"/>
          <w:sz w:val="28"/>
          <w:szCs w:val="28"/>
        </w:rPr>
      </w:r>
    </w:p>
    <w:p>
      <w:pPr>
        <w:pStyle w:val="Normal"/>
        <w:spacing w:lineRule="auto" w:line="240" w:before="0" w:after="0"/>
        <w:ind w:firstLine="709"/>
        <w:jc w:val="both"/>
        <w:rPr>
          <w:rFonts w:ascii="Times New Roman" w:hAnsi="Times New Roman" w:cs="Times New Roman"/>
          <w:b/>
          <w:color w:val="00B050"/>
          <w:sz w:val="28"/>
          <w:szCs w:val="28"/>
        </w:rPr>
      </w:pPr>
      <w:r>
        <w:rPr>
          <w:rFonts w:cs="Times New Roman" w:ascii="Times New Roman" w:hAnsi="Times New Roman"/>
          <w:b/>
          <w:color w:val="00B050"/>
          <w:sz w:val="28"/>
          <w:szCs w:val="28"/>
        </w:rPr>
        <w:t>Как распознать фишинг:</w:t>
      </w:r>
    </w:p>
    <w:p>
      <w:pPr>
        <w:pStyle w:val="ListParagraph"/>
        <w:numPr>
          <w:ilvl w:val="0"/>
          <w:numId w:val="2"/>
        </w:numPr>
        <w:spacing w:lineRule="auto" w:line="240" w:before="0" w:after="0"/>
        <w:ind w:firstLine="709" w:left="0"/>
        <w:contextualSpacing w:val="false"/>
        <w:jc w:val="both"/>
        <w:rPr>
          <w:rFonts w:ascii="Times New Roman" w:hAnsi="Times New Roman" w:cs="Times New Roman"/>
          <w:sz w:val="28"/>
          <w:szCs w:val="28"/>
        </w:rPr>
      </w:pPr>
      <w:r>
        <w:rPr>
          <w:rFonts w:cs="Times New Roman" w:ascii="Times New Roman" w:hAnsi="Times New Roman"/>
          <w:sz w:val="28"/>
          <w:szCs w:val="28"/>
        </w:rPr>
        <w:t xml:space="preserve">Адрес электронной почты, номер телефона или домен не совпадают с официльными контактами организации. Например, вместо </w:t>
      </w:r>
      <w:r>
        <w:rPr>
          <w:rFonts w:cs="Times New Roman" w:ascii="Times New Roman" w:hAnsi="Times New Roman"/>
          <w:sz w:val="28"/>
          <w:szCs w:val="28"/>
          <w:lang w:val="en-US"/>
        </w:rPr>
        <w:t>@sberbank.ru</w:t>
      </w:r>
      <w:r>
        <w:rPr>
          <w:rFonts w:cs="Times New Roman" w:ascii="Times New Roman" w:hAnsi="Times New Roman"/>
          <w:sz w:val="28"/>
          <w:szCs w:val="28"/>
        </w:rPr>
        <w:t xml:space="preserve"> может быть </w:t>
      </w:r>
      <w:r>
        <w:rPr>
          <w:rFonts w:cs="Times New Roman" w:ascii="Times New Roman" w:hAnsi="Times New Roman"/>
          <w:sz w:val="28"/>
          <w:szCs w:val="28"/>
          <w:lang w:val="en-US"/>
        </w:rPr>
        <w:t>sberbank-info.com</w:t>
      </w:r>
      <w:r>
        <w:rPr>
          <w:rFonts w:cs="Times New Roman" w:ascii="Times New Roman" w:hAnsi="Times New Roman"/>
          <w:sz w:val="28"/>
          <w:szCs w:val="28"/>
        </w:rPr>
        <w:t>;</w:t>
      </w:r>
    </w:p>
    <w:p>
      <w:pPr>
        <w:pStyle w:val="ListParagraph"/>
        <w:numPr>
          <w:ilvl w:val="0"/>
          <w:numId w:val="2"/>
        </w:numPr>
        <w:spacing w:lineRule="auto" w:line="240" w:before="0" w:after="0"/>
        <w:ind w:firstLine="709" w:left="0"/>
        <w:contextualSpacing w:val="false"/>
        <w:jc w:val="both"/>
        <w:rPr>
          <w:rFonts w:ascii="Times New Roman" w:hAnsi="Times New Roman" w:cs="Times New Roman"/>
          <w:sz w:val="28"/>
          <w:szCs w:val="28"/>
        </w:rPr>
      </w:pPr>
      <w:r>
        <w:rPr>
          <w:rFonts w:cs="Times New Roman" w:ascii="Times New Roman" w:hAnsi="Times New Roman"/>
          <w:sz w:val="28"/>
          <w:szCs w:val="28"/>
        </w:rPr>
        <w:t>В тексте есть грамматические, орфографические или стилистические ошибки;</w:t>
      </w:r>
    </w:p>
    <w:p>
      <w:pPr>
        <w:pStyle w:val="ListParagraph"/>
        <w:numPr>
          <w:ilvl w:val="0"/>
          <w:numId w:val="2"/>
        </w:numPr>
        <w:spacing w:lineRule="auto" w:line="240" w:before="0" w:after="0"/>
        <w:ind w:firstLine="709" w:left="0"/>
        <w:contextualSpacing w:val="false"/>
        <w:jc w:val="both"/>
        <w:rPr>
          <w:rFonts w:ascii="Times New Roman" w:hAnsi="Times New Roman" w:cs="Times New Roman"/>
          <w:sz w:val="28"/>
          <w:szCs w:val="28"/>
        </w:rPr>
      </w:pPr>
      <w:r>
        <w:rPr>
          <w:rFonts w:cs="Times New Roman" w:ascii="Times New Roman" w:hAnsi="Times New Roman"/>
          <w:sz w:val="28"/>
          <w:szCs w:val="28"/>
        </w:rPr>
        <w:t xml:space="preserve">Адрес сайта отличается от настоящего (например </w:t>
      </w:r>
      <w:r>
        <w:rPr>
          <w:rFonts w:cs="Times New Roman" w:ascii="Times New Roman" w:hAnsi="Times New Roman"/>
          <w:sz w:val="28"/>
          <w:szCs w:val="28"/>
          <w:lang w:val="en-US"/>
        </w:rPr>
        <w:t>bark</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 xml:space="preserve"> вместо </w:t>
      </w:r>
      <w:r>
        <w:rPr>
          <w:rFonts w:cs="Times New Roman" w:ascii="Times New Roman" w:hAnsi="Times New Roman"/>
          <w:sz w:val="28"/>
          <w:szCs w:val="28"/>
          <w:lang w:val="en-US"/>
        </w:rPr>
        <w:t>bank</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p>
    <w:p>
      <w:pPr>
        <w:pStyle w:val="ListParagraph"/>
        <w:numPr>
          <w:ilvl w:val="0"/>
          <w:numId w:val="2"/>
        </w:numPr>
        <w:spacing w:lineRule="auto" w:line="240" w:before="0" w:after="0"/>
        <w:ind w:firstLine="709" w:left="0"/>
        <w:contextualSpacing w:val="false"/>
        <w:jc w:val="both"/>
        <w:rPr>
          <w:rFonts w:ascii="Times New Roman" w:hAnsi="Times New Roman" w:cs="Times New Roman"/>
          <w:sz w:val="28"/>
          <w:szCs w:val="28"/>
        </w:rPr>
      </w:pPr>
      <w:r>
        <w:rPr>
          <w:rFonts w:cs="Times New Roman" w:ascii="Times New Roman" w:hAnsi="Times New Roman"/>
          <w:sz w:val="28"/>
          <w:szCs w:val="28"/>
        </w:rPr>
        <w:t>Сообщения создают ощущение срочности, угрожают блокировкой счета, потерей денег или другими негативными последствиями, которых можно избежать, только если действовать быстро;</w:t>
      </w:r>
    </w:p>
    <w:p>
      <w:pPr>
        <w:pStyle w:val="ListParagraph"/>
        <w:numPr>
          <w:ilvl w:val="0"/>
          <w:numId w:val="2"/>
        </w:numPr>
        <w:spacing w:lineRule="auto" w:line="240" w:before="0" w:after="0"/>
        <w:ind w:firstLine="709" w:left="0"/>
        <w:contextualSpacing w:val="false"/>
        <w:jc w:val="both"/>
        <w:rPr>
          <w:rFonts w:ascii="Times New Roman" w:hAnsi="Times New Roman" w:cs="Times New Roman"/>
          <w:sz w:val="28"/>
          <w:szCs w:val="28"/>
        </w:rPr>
      </w:pPr>
      <w:r>
        <w:rPr>
          <w:rFonts w:cs="Times New Roman" w:ascii="Times New Roman" w:hAnsi="Times New Roman"/>
          <w:sz w:val="28"/>
          <w:szCs w:val="28"/>
        </w:rPr>
        <w:t>Ни одна надежная организация не будет просить пользователя отправить пароли, номера карт или другие конфиденциальные данные по электронной почте, в сообщении или в социальных сетях.</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 xml:space="preserve">Чтобы защититься от фишинга, прежде всего не торопитесь реагировать на срочные или тревожные сообщения – злоумышленники часто пытаются вызвать панику, чтобы вы действовали необдуманно. Никогда не сообщайте пароли, коды из смс и пуш-уведомлений, реквизиты банковских карт или другие конфиденциальные данные в ответ на письма, сообщения или по телефону – настоящие банки и сервисы никогда не запрашивают такую информацию подобным образом. Если звонок или сообщение якобы от банка вызывает сомнения, положите трубку и перезвоните в службу поддержки по номеру, указанному на официальном сайте. Кроме того, используйте антивирусное программное обеспечение с актуальными обновлениями – оно поможет обнаружить и заблокировать фишинговые страницы и вредоносные вложения. </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Будьте осторожны с вложениями в письмах и сообщениях - не открывайте файлы от неизвестных отправителей, особенно если это исполняемые файлы (.exe), архивы (.zip, .rar) или документы с макросами.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Стать</w:t>
      </w:r>
      <w:r>
        <w:rPr>
          <w:rFonts w:cs="Times New Roman" w:ascii="Times New Roman" w:hAnsi="Times New Roman"/>
          <w:sz w:val="28"/>
          <w:szCs w:val="28"/>
        </w:rPr>
        <w:t>ю</w:t>
      </w:r>
      <w:r>
        <w:rPr>
          <w:rFonts w:cs="Times New Roman" w:ascii="Times New Roman" w:hAnsi="Times New Roman"/>
          <w:sz w:val="28"/>
          <w:szCs w:val="28"/>
        </w:rPr>
        <w:t xml:space="preserve"> подготовила:</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Помощник прокурора</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Шаргаева О.А.</w:t>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Segoe UI">
    <w:charset w:val="01"/>
    <w:family w:val="swiss"/>
    <w:pitch w:val="variable"/>
  </w:font>
  <w:font w:name="Liberation Sans">
    <w:altName w:val="Arial"/>
    <w:charset w:val="01"/>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86"/>
  <w:defaultTabStop w:val="708"/>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character" w:styleId="DefaultParagraphFont" w:default="1">
    <w:name w:val="Default Paragraph Font"/>
    <w:uiPriority w:val="1"/>
    <w:semiHidden/>
    <w:unhideWhenUsed/>
    <w:qFormat/>
    <w:rPr/>
  </w:style>
  <w:style w:type="character" w:styleId="markdown-word" w:customStyle="1">
    <w:name w:val="markdown-word"/>
    <w:basedOn w:val="DefaultParagraphFont"/>
    <w:qFormat/>
    <w:rsid w:val="001d5ea9"/>
    <w:rPr/>
  </w:style>
  <w:style w:type="character" w:styleId="Style14" w:customStyle="1">
    <w:name w:val="Текст выноски Знак"/>
    <w:basedOn w:val="DefaultParagraphFont"/>
    <w:link w:val="BalloonText"/>
    <w:uiPriority w:val="99"/>
    <w:semiHidden/>
    <w:qFormat/>
    <w:rsid w:val="00fc6707"/>
    <w:rPr>
      <w:rFonts w:ascii="Segoe UI" w:hAnsi="Segoe UI" w:cs="Segoe UI"/>
      <w:sz w:val="18"/>
      <w:szCs w:val="18"/>
    </w:rPr>
  </w:style>
  <w:style w:type="paragraph" w:styleId="Style15">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16">
    <w:name w:val="Указатель"/>
    <w:basedOn w:val="Normal"/>
    <w:qFormat/>
    <w:pPr>
      <w:suppressLineNumbers/>
    </w:pPr>
    <w:rPr>
      <w:rFonts w:cs="Noto Sans"/>
    </w:rPr>
  </w:style>
  <w:style w:type="paragraph" w:styleId="ListParagraph">
    <w:name w:val="List Paragraph"/>
    <w:basedOn w:val="Normal"/>
    <w:uiPriority w:val="34"/>
    <w:qFormat/>
    <w:rsid w:val="003f01b3"/>
    <w:pPr>
      <w:spacing w:before="0" w:after="200"/>
      <w:ind w:left="720"/>
      <w:contextualSpacing/>
    </w:pPr>
    <w:rPr/>
  </w:style>
  <w:style w:type="paragraph" w:styleId="BalloonText">
    <w:name w:val="Balloon Text"/>
    <w:basedOn w:val="Normal"/>
    <w:link w:val="Style14"/>
    <w:uiPriority w:val="99"/>
    <w:semiHidden/>
    <w:unhideWhenUsed/>
    <w:qFormat/>
    <w:rsid w:val="00fc6707"/>
    <w:pPr>
      <w:spacing w:lineRule="auto" w:line="240" w:before="0" w:after="0"/>
    </w:pPr>
    <w:rPr>
      <w:rFonts w:ascii="Segoe UI" w:hAnsi="Segoe UI" w:cs="Segoe UI"/>
      <w:sz w:val="18"/>
      <w:szCs w:val="18"/>
    </w:rPr>
  </w:style>
  <w:style w:type="numbering" w:styleId="Style17"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33</TotalTime>
  <Application>LibreOffice/24.8.7.2$Linux_X86_64 LibreOffice_project/480$Build-2</Application>
  <AppVersion>15.0000</AppVersion>
  <Pages>2</Pages>
  <Words>443</Words>
  <Characters>2974</Characters>
  <CharactersWithSpaces>3391</CharactersWithSpaces>
  <Paragraphs>24</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2026-06-08T14:26:00Z</dcterms:created>
  <dc:creator>User</dc:creator>
  <dc:description/>
  <dc:language>ru-RU</dc:language>
  <cp:lastModifiedBy/>
  <cp:lastPrinted>2026-06-08T17:15:00Z</cp:lastPrinted>
  <dcterms:modified xsi:type="dcterms:W3CDTF">2026-06-29T13:39:44Z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