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462FE" w14:textId="77777777" w:rsidR="0013661C" w:rsidRPr="0013661C" w:rsidRDefault="0013661C" w:rsidP="0013661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3661C">
        <w:rPr>
          <w:rFonts w:ascii="Times New Roman" w:hAnsi="Times New Roman" w:cs="Times New Roman"/>
          <w:b/>
          <w:sz w:val="24"/>
          <w:szCs w:val="24"/>
          <w:lang w:eastAsia="ru-RU"/>
        </w:rPr>
        <w:t>ВО ВРЕМЯ ШКОЛЬНЫХ КАНИКУЛ</w:t>
      </w:r>
    </w:p>
    <w:p w14:paraId="63E2C746" w14:textId="78E67473" w:rsidR="0013661C" w:rsidRPr="0013661C" w:rsidRDefault="0013661C" w:rsidP="0013661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3661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ПОМНИ О ПОЖАРНОЙ БЕЗОПАСНОСТИ! </w:t>
      </w:r>
    </w:p>
    <w:p w14:paraId="26E2872F" w14:textId="77F38520" w:rsidR="00845ADE" w:rsidRDefault="0013661C" w:rsidP="00845ADE">
      <w:pPr>
        <w:pStyle w:val="a3"/>
        <w:jc w:val="both"/>
        <w:rPr>
          <w:rFonts w:ascii="Times New Roman" w:hAnsi="Times New Roman" w:cs="Times New Roman"/>
          <w:color w:val="40404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404040"/>
          <w:sz w:val="24"/>
          <w:szCs w:val="24"/>
          <w:lang w:eastAsia="ru-RU"/>
        </w:rPr>
        <w:t xml:space="preserve">    </w:t>
      </w:r>
      <w:r w:rsidR="00845ADE">
        <w:rPr>
          <w:rFonts w:ascii="Times New Roman" w:hAnsi="Times New Roman" w:cs="Times New Roman"/>
          <w:color w:val="404040"/>
          <w:sz w:val="24"/>
          <w:szCs w:val="24"/>
          <w:lang w:eastAsia="ru-RU"/>
        </w:rPr>
        <w:t xml:space="preserve">   </w:t>
      </w:r>
    </w:p>
    <w:p w14:paraId="0E03B082" w14:textId="4900245B" w:rsidR="0013661C" w:rsidRPr="00845ADE" w:rsidRDefault="00845ADE" w:rsidP="005578E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5578EA">
        <w:rPr>
          <w:noProof/>
        </w:rPr>
        <w:drawing>
          <wp:anchor distT="0" distB="0" distL="114300" distR="114300" simplePos="0" relativeHeight="251658240" behindDoc="1" locked="0" layoutInCell="1" allowOverlap="1" wp14:anchorId="257F9C4A" wp14:editId="20060490">
            <wp:simplePos x="0" y="0"/>
            <wp:positionH relativeFrom="column">
              <wp:posOffset>224790</wp:posOffset>
            </wp:positionH>
            <wp:positionV relativeFrom="paragraph">
              <wp:posOffset>1905</wp:posOffset>
            </wp:positionV>
            <wp:extent cx="1847850" cy="2466975"/>
            <wp:effectExtent l="0" t="0" r="0" b="9525"/>
            <wp:wrapTight wrapText="bothSides">
              <wp:wrapPolygon edited="0">
                <wp:start x="0" y="0"/>
                <wp:lineTo x="0" y="21517"/>
                <wp:lineTo x="21377" y="21517"/>
                <wp:lineTo x="21377" y="0"/>
                <wp:lineTo x="0" y="0"/>
              </wp:wrapPolygon>
            </wp:wrapTight>
            <wp:docPr id="2" name="Рисунок 2" descr="Картинки по запросу &quot;во время каникул помни о пожарной безопасност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&quot;во время каникул помни о пожарной безопасности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У большинства школьников начались весенние каникулы – чудесное время, которое так ожидаемо любым ребенком. Это дни, когда нет учебы, и отсутствует необходимость просыпаться по будильнику и заниматься делами. Но, как ни странно, на каникулах тоже следует кое о чем позаботиться. Речь идет о правилах пожарной безопасности жизнедеятельности.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Пожары в России, к сожалению, не прекратились, горят леса, горят дома. Пожар – это большая беда. Последствия катастрофы можно измерить деньгами, но человеческие жизни, особенно жизни детей, гибнущих в огне, бесценны. Только строгое, безоговорочное следование всем правилам пожарной безопасности может помочь избежать материальных потерь и человеческих жертв. Дети не читают умных статей, но пожарная безопасность для детей – это превыше всего. Она должна быть обеспечена взрослыми. Научить детей правилам поведения – долг всех взрослых людей (родителей, родственников, педагогов).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В быту человека с самого детства окружает множество электрической бытовой техники, поэтому пожарная безопасность для детей напрямую связана с электрическими приборами. Детей нужно подготовить к тому, что электроприборы, включенные в сеть, таят в себе опасность, что бытовая техника часто становится причиной пожара, если </w:t>
      </w:r>
      <w:bookmarkStart w:id="0" w:name="_GoBack"/>
      <w:bookmarkEnd w:id="0"/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неправильно эксплуатируется. Отсюда появляется неукоснительное правило — игра с электронагревательными приборами опасна для здоровья и для жизни.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  <w:t>Иногда не удается предотвратить пожар, и все же происходит возгорание. К такой ситуации нужно быть готовым всегда, действовать уверенно и быстро. Детей тоже нужно научить правилам поведения при пожаре. Так может проявиться пожарная безопасность для детей на практике. Знание важнейших правил и применение их в сложившейся ситуации позволит спастись самому и помочь близким. Тушить пожар должны взрослые, но дать сигнал тревоги может каждый школьник.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Ребенок должен знать, что номер пожарной службы — </w:t>
      </w:r>
      <w:r w:rsidRPr="00845ADE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01</w:t>
      </w:r>
      <w:r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или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нужно набирать 112.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Статистика показывает, что обычно от 10 до 15% общего количества пожаров происходит от неосторожного обращения с огнем детей и от того, что мы, взрослые, позволяем им это. Иногда видим, что они разжигают костры на стройках, плохо охраняемых объектах, в лесу, а иной раз в подвалах и чердаках, и равнодушно проходим мимо.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В настоящее время в России наблюдается негативная динамика роста гибели детей на пожарах. Как показывает проведённый анализ, тяжёлые последствия в подавляющем большинстве случаев наступили в домах с высокой степенью изношенности, неисправностью печного отопления и неудовлетворительным состоянием электрической части здания, где проживали малообеспеченные семьи либо семьи, относящиеся к разряду неблагополучных.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Причинами пожаров с гибелью детей часто становится детская шалость с огнём. Условиями, способствующими этому, явились оставление детей без присмотра и ненадлежащий присмотр за ними. Также гибели детей способствует состояние сна или алкогольное опьянение находящихся рядом взрослых.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Для того, чтобы в Вашу семью не пришла беда надо совсем немного: просто чаще проводить профилактические беседы со своими детьми, объяснять им, к чему может привести шалость с огнем.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 xml:space="preserve">Меры по предупреждению пожаров от шалости детей не сложны. Их необходимо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запомнить: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  <w:t>— Спички хранят в недоступных для детей местах;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—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Детям запрещается покупать спички, зажигалки, сигареты, пиротехнику (это как правило относится к работникам торговой сети);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  <w:t>— Детей нельзя запирать в квартирах одних (сколько трагедий произошло в результате этого);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  <w:t>— Запрещается доверять детям наблюдать за топящимися печами и нагревательными приборами;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  <w:t>— Нельзя разрешать малолетним детям включать электронагревательные приборы, газовые плиты и т.д.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661C" w:rsidRPr="00845ADE">
        <w:rPr>
          <w:rFonts w:ascii="Times New Roman" w:hAnsi="Times New Roman" w:cs="Times New Roman"/>
          <w:sz w:val="24"/>
          <w:szCs w:val="24"/>
          <w:lang w:eastAsia="ru-RU"/>
        </w:rPr>
        <w:t>Обязанность каждого взрослого — пресекать всякие игры с огнём, разъяснять детям их опасность.</w:t>
      </w:r>
    </w:p>
    <w:p w14:paraId="48397D47" w14:textId="37761E9B" w:rsidR="0013661C" w:rsidRPr="00845ADE" w:rsidRDefault="0013661C" w:rsidP="00845ADE">
      <w:pPr>
        <w:pStyle w:val="2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Каждый ребенок, независимо от возраста, обязан знать несколько простых правил безопасности</w:t>
      </w:r>
      <w:r w:rsid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 и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наче каникулы могут привести к неприятным последствиям.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</w:r>
      <w:r w:rsidRPr="00845ADE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Общие правила поведения во время каникул:</w:t>
      </w:r>
      <w:r w:rsidRPr="00845ADE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br/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— Нужно соблюдать все правила пожарной безопасности!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— Запрещается разжигать костры и использовать пиротехнические изделия!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— Необходимо быть осторожным при использовании электрическими приборами, соблюдать технику безопасности при включении и выключении телевизора, электрического утюга, чайника.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Кроме этого: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— Необходимо соблюдать правила дорожного движения, быть осторожным и внимательным на проезжей части дороги.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— Не стоит без ведома родителей уходить куда-либо из дома.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— Категорически не рекомендуется играть вблизи железной дороги или проезжей части, а также ходить на пустыри, заброшенные здания, свалки и в темные места.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  <w:t>— Не рекомендуется разговаривать с незнакомыми людьми и обращать внимание на знаки внимания или какие-либо приказы посторонних.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br/>
      </w:r>
      <w:r w:rsid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</w:t>
      </w:r>
      <w:r w:rsidR="00845ADE" w:rsidRPr="00845ADE">
        <w:rPr>
          <w:rFonts w:ascii="Times New Roman" w:hAnsi="Times New Roman" w:cs="Times New Roman"/>
          <w:i/>
          <w:color w:val="auto"/>
          <w:sz w:val="28"/>
          <w:szCs w:val="28"/>
          <w:lang w:eastAsia="ru-RU"/>
        </w:rPr>
        <w:t xml:space="preserve">  </w:t>
      </w:r>
      <w:r w:rsidRPr="00845ADE">
        <w:rPr>
          <w:rFonts w:ascii="Times New Roman" w:hAnsi="Times New Roman" w:cs="Times New Roman"/>
          <w:i/>
          <w:color w:val="auto"/>
          <w:sz w:val="28"/>
          <w:szCs w:val="28"/>
          <w:lang w:eastAsia="ru-RU"/>
        </w:rPr>
        <w:t>Научите детей соблюдению этих простых правил, чтобы быть спокойными за их жизнь и здоровье</w:t>
      </w:r>
      <w:r w:rsidRPr="00845AD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!</w:t>
      </w:r>
    </w:p>
    <w:p w14:paraId="45A02A2F" w14:textId="77777777" w:rsidR="00845ADE" w:rsidRDefault="00845ADE" w:rsidP="00845ADE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F4A07C3" w14:textId="1A443489" w:rsidR="00845ADE" w:rsidRPr="00845ADE" w:rsidRDefault="00845ADE" w:rsidP="00845A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45ADE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261875F8" w14:textId="77777777" w:rsidR="00845ADE" w:rsidRPr="00845ADE" w:rsidRDefault="00845ADE" w:rsidP="00845A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45ADE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1372726E" w14:textId="77777777" w:rsidR="00845ADE" w:rsidRPr="00845ADE" w:rsidRDefault="00845ADE" w:rsidP="00845A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45ADE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289C9671" w14:textId="77777777" w:rsidR="00845ADE" w:rsidRPr="00845ADE" w:rsidRDefault="00845ADE" w:rsidP="00845ADE">
      <w:pPr>
        <w:keepNext/>
        <w:keepLines/>
        <w:shd w:val="clear" w:color="auto" w:fill="FFFFFF"/>
        <w:spacing w:before="75" w:after="90"/>
        <w:textAlignment w:val="baseline"/>
        <w:outlineLvl w:val="0"/>
        <w:rPr>
          <w:rFonts w:ascii="Arial" w:eastAsiaTheme="majorEastAsia" w:hAnsi="Arial" w:cs="Arial"/>
          <w:color w:val="000000"/>
          <w:sz w:val="26"/>
          <w:szCs w:val="26"/>
        </w:rPr>
      </w:pPr>
    </w:p>
    <w:p w14:paraId="00B5E1C9" w14:textId="77777777" w:rsidR="00A20B48" w:rsidRPr="00845ADE" w:rsidRDefault="00A20B48" w:rsidP="00845ADE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</w:p>
    <w:sectPr w:rsidR="00A20B48" w:rsidRPr="00845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B48"/>
    <w:rsid w:val="0013661C"/>
    <w:rsid w:val="005578EA"/>
    <w:rsid w:val="00845ADE"/>
    <w:rsid w:val="00A2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053E"/>
  <w15:chartTrackingRefBased/>
  <w15:docId w15:val="{2853C556-63BF-41C0-83B3-8E0418AF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5A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45A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661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45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45A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BCE0B-F64C-4D3C-93B0-7055911C5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2020-03-20T04:33:00Z</dcterms:created>
  <dcterms:modified xsi:type="dcterms:W3CDTF">2020-03-24T01:32:00Z</dcterms:modified>
</cp:coreProperties>
</file>